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8AE1" w14:textId="6438D684" w:rsidR="0027084B" w:rsidRPr="00A80D3B" w:rsidRDefault="0027084B" w:rsidP="0027084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167AF5">
        <w:rPr>
          <w:rFonts w:ascii="Arial" w:hAnsi="Arial" w:cs="Arial"/>
          <w:b/>
          <w:bCs/>
          <w:sz w:val="28"/>
        </w:rPr>
        <w:t>R1-</w:t>
      </w:r>
      <w:r w:rsidR="0040703D" w:rsidRPr="00167AF5">
        <w:rPr>
          <w:rFonts w:ascii="Arial" w:hAnsi="Arial" w:cs="Arial"/>
          <w:b/>
          <w:bCs/>
          <w:sz w:val="28"/>
        </w:rPr>
        <w:t>220</w:t>
      </w:r>
      <w:r w:rsidR="0040703D" w:rsidRPr="00167AF5">
        <w:rPr>
          <w:rFonts w:ascii="Arial" w:hAnsi="Arial" w:cs="Arial"/>
          <w:b/>
          <w:bCs/>
          <w:sz w:val="28"/>
        </w:rPr>
        <w:t>72</w:t>
      </w:r>
      <w:r w:rsidR="0040703D">
        <w:rPr>
          <w:rFonts w:ascii="Arial" w:hAnsi="Arial" w:cs="Arial"/>
          <w:b/>
          <w:bCs/>
          <w:sz w:val="28"/>
        </w:rPr>
        <w:t>94</w:t>
      </w:r>
    </w:p>
    <w:p w14:paraId="1E32B8C0" w14:textId="77777777" w:rsidR="0027084B" w:rsidRPr="009513AC" w:rsidRDefault="0027084B" w:rsidP="002708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8301472" w14:textId="5E6A275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F145C">
        <w:rPr>
          <w:rFonts w:ascii="Arial" w:hAnsi="Arial" w:cs="Arial"/>
          <w:b/>
          <w:bCs/>
          <w:szCs w:val="20"/>
          <w:lang w:val="en-GB" w:eastAsia="zh-CN"/>
        </w:rPr>
        <w:t>9</w:t>
      </w:r>
      <w:r w:rsidR="000F145C">
        <w:rPr>
          <w:rFonts w:ascii="Arial" w:hAnsi="Arial" w:cs="Arial" w:hint="eastAsia"/>
          <w:b/>
          <w:bCs/>
          <w:szCs w:val="20"/>
          <w:lang w:val="en-GB" w:eastAsia="zh-CN"/>
        </w:rPr>
        <w:t>.</w:t>
      </w:r>
      <w:r w:rsidR="000F145C">
        <w:rPr>
          <w:rFonts w:ascii="Arial" w:hAnsi="Arial" w:cs="Arial"/>
          <w:b/>
          <w:bCs/>
          <w:szCs w:val="20"/>
          <w:lang w:val="en-GB" w:eastAsia="zh-CN"/>
        </w:rPr>
        <w:t>12</w:t>
      </w:r>
      <w:r w:rsidR="000F145C">
        <w:rPr>
          <w:rFonts w:ascii="Arial" w:hAnsi="Arial" w:cs="Arial" w:hint="eastAsia"/>
          <w:b/>
          <w:bCs/>
          <w:szCs w:val="20"/>
          <w:lang w:val="en-GB" w:eastAsia="zh-CN"/>
        </w:rPr>
        <w:t>.</w:t>
      </w:r>
      <w:r w:rsidR="000F145C">
        <w:rPr>
          <w:rFonts w:ascii="Arial" w:hAnsi="Arial" w:cs="Arial"/>
          <w:b/>
          <w:bCs/>
          <w:szCs w:val="20"/>
          <w:lang w:val="en-GB" w:eastAsia="zh-CN"/>
        </w:rPr>
        <w:t>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22F89B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w:t>
      </w:r>
      <w:r w:rsidR="000F145C">
        <w:rPr>
          <w:rFonts w:ascii="Arial" w:hAnsi="Arial" w:cs="Arial"/>
          <w:b/>
          <w:bCs/>
          <w:szCs w:val="20"/>
          <w:lang w:val="en-GB" w:eastAsia="zh-CN"/>
        </w:rPr>
        <w:t xml:space="preserve"> </w:t>
      </w:r>
      <w:r w:rsidR="000F145C">
        <w:rPr>
          <w:rFonts w:ascii="Arial" w:hAnsi="Arial" w:cs="Arial" w:hint="eastAsia"/>
          <w:b/>
          <w:bCs/>
          <w:szCs w:val="20"/>
          <w:lang w:val="en-GB" w:eastAsia="zh-CN"/>
        </w:rPr>
        <w:t>cover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89FA482" w14:textId="6E2DB80E" w:rsidR="004725D3" w:rsidRDefault="004725D3" w:rsidP="00FD2270">
      <w:pPr>
        <w:rPr>
          <w:lang w:eastAsia="zh-CN"/>
        </w:rPr>
      </w:pPr>
    </w:p>
    <w:p w14:paraId="539B063F" w14:textId="1329EC3D" w:rsidR="00CF45C4" w:rsidRDefault="005B78AB" w:rsidP="00FD2270">
      <w:pPr>
        <w:rPr>
          <w:lang w:eastAsia="zh-CN"/>
        </w:rPr>
      </w:pPr>
      <w:r>
        <w:rPr>
          <w:rFonts w:hint="eastAsia"/>
          <w:lang w:eastAsia="zh-CN"/>
        </w:rPr>
        <w:t>I</w:t>
      </w:r>
      <w:r>
        <w:rPr>
          <w:lang w:eastAsia="zh-CN"/>
        </w:rPr>
        <w:t>n RAN</w:t>
      </w:r>
      <w:r w:rsidR="000F145C">
        <w:rPr>
          <w:lang w:eastAsia="zh-CN"/>
        </w:rPr>
        <w:t>P# 9</w:t>
      </w:r>
      <w:r w:rsidR="00CF45C4">
        <w:rPr>
          <w:lang w:eastAsia="zh-CN"/>
        </w:rPr>
        <w:t>5</w:t>
      </w:r>
      <w:r>
        <w:rPr>
          <w:lang w:eastAsia="zh-CN"/>
        </w:rPr>
        <w:t xml:space="preserve">e, </w:t>
      </w:r>
      <w:r w:rsidR="00CF45C4">
        <w:rPr>
          <w:lang w:eastAsia="zh-CN"/>
        </w:rPr>
        <w:t>a WID on NR NTN is approved, and the scope for coverage enhancement is as following:</w:t>
      </w:r>
    </w:p>
    <w:p w14:paraId="4A58992E" w14:textId="43F95C51" w:rsidR="00CF45C4" w:rsidRDefault="00CF45C4" w:rsidP="00FD2270">
      <w:pPr>
        <w:rPr>
          <w:lang w:eastAsia="zh-CN"/>
        </w:rPr>
      </w:pPr>
    </w:p>
    <w:p w14:paraId="1338F5A0" w14:textId="77777777" w:rsidR="00CF45C4" w:rsidRPr="00134B7D" w:rsidRDefault="00CF45C4" w:rsidP="00CF45C4">
      <w:pPr>
        <w:spacing w:after="0"/>
        <w:rPr>
          <w:bCs/>
        </w:rPr>
      </w:pPr>
      <w:r w:rsidRPr="00134B7D">
        <w:rPr>
          <w:bCs/>
        </w:rPr>
        <w:t>The work item aims at specifying enhancements for NG-RAN based NTN (non-terrestrial networks) according to the following assumptions with implicit compatibility to support HAPS (high altitude platform station) and ATG (air to ground) scenarios:</w:t>
      </w:r>
    </w:p>
    <w:p w14:paraId="0B33C289" w14:textId="77777777" w:rsidR="00CF45C4" w:rsidRPr="00134B7D" w:rsidRDefault="00CF45C4" w:rsidP="00CF45C4">
      <w:pPr>
        <w:spacing w:after="0"/>
        <w:rPr>
          <w:bCs/>
        </w:rPr>
      </w:pPr>
    </w:p>
    <w:p w14:paraId="5BBAB937"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 xml:space="preserve">GSO and NGSO (LEO and MEO) </w:t>
      </w:r>
      <w:bookmarkStart w:id="2" w:name="_Hlk86389477"/>
      <w:r w:rsidRPr="00134B7D">
        <w:rPr>
          <w:bCs/>
        </w:rPr>
        <w:t>with transparent payload</w:t>
      </w:r>
      <w:bookmarkEnd w:id="2"/>
      <w:r w:rsidRPr="00134B7D">
        <w:rPr>
          <w:bCs/>
        </w:rPr>
        <w:t>.</w:t>
      </w:r>
    </w:p>
    <w:p w14:paraId="25605CB5"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Earth fixed tracking area. Earth fixed &amp; Earth moving cells for NGSO</w:t>
      </w:r>
    </w:p>
    <w:p w14:paraId="7CD14A8A"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FDD mode</w:t>
      </w:r>
    </w:p>
    <w:p w14:paraId="04259895"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UEs with GNSS capabilities</w:t>
      </w:r>
    </w:p>
    <w:p w14:paraId="315B36C4"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Both “VSAT” devices with directive antenna (including fixed and moving platform mounted devices and commercial handset terminals (e.g. Power class 3) are supported in FR1</w:t>
      </w:r>
    </w:p>
    <w:p w14:paraId="1350BE3E" w14:textId="77777777" w:rsidR="00CF45C4" w:rsidRPr="00134B7D" w:rsidRDefault="00CF45C4" w:rsidP="000F3DDE">
      <w:pPr>
        <w:numPr>
          <w:ilvl w:val="0"/>
          <w:numId w:val="6"/>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1B9F1D7A" w14:textId="77777777" w:rsidR="00CF45C4" w:rsidRPr="00134B7D" w:rsidRDefault="00CF45C4" w:rsidP="00CF45C4">
      <w:pPr>
        <w:spacing w:after="0"/>
        <w:rPr>
          <w:bCs/>
        </w:rPr>
      </w:pPr>
    </w:p>
    <w:p w14:paraId="423A99B4" w14:textId="77777777" w:rsidR="00CF45C4" w:rsidRPr="00134B7D" w:rsidRDefault="00CF45C4" w:rsidP="00CF45C4">
      <w:pPr>
        <w:spacing w:after="0"/>
        <w:rPr>
          <w:bCs/>
        </w:rPr>
      </w:pPr>
      <w:r w:rsidRPr="00134B7D">
        <w:rPr>
          <w:bCs/>
        </w:rPr>
        <w:t>Note: In Rel-17 WID, “VSAT” device with external antenna on moving platform is equivalent to a device that operate on platforms in motion, and this is referred to as ESIM.</w:t>
      </w:r>
    </w:p>
    <w:p w14:paraId="5D2753B3" w14:textId="77777777" w:rsidR="00CF45C4" w:rsidRPr="00134B7D" w:rsidRDefault="00CF45C4" w:rsidP="00CF45C4">
      <w:pPr>
        <w:spacing w:after="0"/>
        <w:rPr>
          <w:bCs/>
        </w:rPr>
      </w:pPr>
    </w:p>
    <w:p w14:paraId="48C2D48A" w14:textId="77777777" w:rsidR="00CF45C4" w:rsidRPr="00134B7D" w:rsidRDefault="00CF45C4" w:rsidP="00CF45C4">
      <w:pPr>
        <w:spacing w:after="0"/>
        <w:rPr>
          <w:bCs/>
        </w:rPr>
      </w:pPr>
      <w:r w:rsidRPr="00134B7D">
        <w:rPr>
          <w:bCs/>
        </w:rPr>
        <w:t>The detailed objectives are to specify enhancing features to Rel-15, 16 &amp; 17’s NR radio interface &amp; NG-RAN as follows:</w:t>
      </w:r>
    </w:p>
    <w:p w14:paraId="75609C27" w14:textId="77777777" w:rsidR="00CF45C4" w:rsidRPr="00134B7D" w:rsidRDefault="00CF45C4" w:rsidP="00CF45C4">
      <w:pPr>
        <w:spacing w:after="0"/>
        <w:rPr>
          <w:bCs/>
        </w:rPr>
      </w:pPr>
    </w:p>
    <w:p w14:paraId="16538533" w14:textId="77777777" w:rsidR="00CF45C4" w:rsidRPr="00134B7D" w:rsidRDefault="00CF45C4" w:rsidP="00CF45C4">
      <w:pPr>
        <w:spacing w:after="0"/>
        <w:rPr>
          <w:bCs/>
        </w:rPr>
      </w:pPr>
      <w:r w:rsidRPr="00134B7D">
        <w:rPr>
          <w:bCs/>
        </w:rPr>
        <w:t>4.1.1</w:t>
      </w:r>
      <w:r w:rsidRPr="00134B7D">
        <w:rPr>
          <w:bCs/>
        </w:rPr>
        <w:tab/>
        <w:t>Coverage enhancement</w:t>
      </w:r>
    </w:p>
    <w:p w14:paraId="1D29A0EA" w14:textId="77777777" w:rsidR="00CF45C4" w:rsidRPr="00134B7D" w:rsidRDefault="00CF45C4" w:rsidP="00CF45C4">
      <w:pPr>
        <w:spacing w:after="0"/>
        <w:rPr>
          <w:bCs/>
        </w:rPr>
      </w:pPr>
    </w:p>
    <w:p w14:paraId="610EEB00" w14:textId="77777777" w:rsidR="00CF45C4" w:rsidRPr="00134B7D" w:rsidRDefault="00CF45C4" w:rsidP="00CF45C4">
      <w:pPr>
        <w:spacing w:after="0"/>
        <w:rPr>
          <w:bCs/>
        </w:rPr>
      </w:pPr>
      <w:r w:rsidRPr="00134B7D">
        <w:rPr>
          <w:bCs/>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145A4F78" w14:textId="77777777" w:rsidR="00CF45C4" w:rsidRPr="00134B7D" w:rsidRDefault="00CF45C4" w:rsidP="00CF45C4">
      <w:pPr>
        <w:spacing w:after="0"/>
        <w:rPr>
          <w:bCs/>
        </w:rPr>
      </w:pPr>
      <w:r w:rsidRPr="00134B7D">
        <w:rPr>
          <w:bCs/>
        </w:rPr>
        <w:t>requirements, e.g., ITU limitation of power flux density.</w:t>
      </w:r>
    </w:p>
    <w:p w14:paraId="67A77AB8" w14:textId="77777777" w:rsidR="00CF45C4" w:rsidRPr="00134B7D" w:rsidRDefault="00CF45C4" w:rsidP="00CF45C4">
      <w:pPr>
        <w:spacing w:after="0"/>
        <w:rPr>
          <w:bCs/>
        </w:rPr>
      </w:pPr>
    </w:p>
    <w:p w14:paraId="1F1BD3AA" w14:textId="77777777" w:rsidR="00CF45C4" w:rsidRPr="00134B7D" w:rsidRDefault="00CF45C4" w:rsidP="00CF45C4">
      <w:pPr>
        <w:spacing w:after="0"/>
        <w:rPr>
          <w:bCs/>
        </w:rPr>
      </w:pPr>
      <w:r w:rsidRPr="00134B7D">
        <w:rPr>
          <w:bCs/>
        </w:rPr>
        <w:t>Have a 1-TU 6-month study phase focusing on the following (to derive clear &amp; limited scope):</w:t>
      </w:r>
    </w:p>
    <w:p w14:paraId="0993ED0A" w14:textId="77777777" w:rsidR="00CF45C4" w:rsidRPr="00134B7D" w:rsidRDefault="00CF45C4" w:rsidP="00CF45C4">
      <w:pPr>
        <w:spacing w:after="0"/>
        <w:rPr>
          <w:bCs/>
        </w:rPr>
      </w:pPr>
    </w:p>
    <w:p w14:paraId="0AF948AA" w14:textId="77777777" w:rsidR="00CF45C4" w:rsidRPr="00134B7D" w:rsidRDefault="00CF45C4" w:rsidP="000F3DDE">
      <w:pPr>
        <w:numPr>
          <w:ilvl w:val="0"/>
          <w:numId w:val="7"/>
        </w:numPr>
        <w:overflowPunct w:val="0"/>
        <w:snapToGrid/>
        <w:spacing w:after="0"/>
        <w:jc w:val="left"/>
        <w:textAlignment w:val="baseline"/>
        <w:rPr>
          <w:bCs/>
        </w:rPr>
      </w:pPr>
      <w:r w:rsidRPr="00134B7D">
        <w:rPr>
          <w:bCs/>
        </w:rPr>
        <w:t xml:space="preserve">Evaluate the coverage performance and identify the candidate physical radio channels that have coverage issues specific to NTN with following target services taking into account the studies in </w:t>
      </w:r>
      <w:r w:rsidRPr="00134B7D">
        <w:rPr>
          <w:bCs/>
        </w:rPr>
        <w:lastRenderedPageBreak/>
        <w:t>TR38.830 where appropriate, as well as general coverage enhancement techniques specified in Rel-18 [RAN1,RAN2,RAN4]</w:t>
      </w:r>
    </w:p>
    <w:p w14:paraId="186565CC" w14:textId="77777777" w:rsidR="00CF45C4" w:rsidRPr="00134B7D" w:rsidRDefault="00CF45C4" w:rsidP="000F3DDE">
      <w:pPr>
        <w:numPr>
          <w:ilvl w:val="1"/>
          <w:numId w:val="7"/>
        </w:numPr>
        <w:overflowPunct w:val="0"/>
        <w:snapToGrid/>
        <w:spacing w:after="0"/>
        <w:jc w:val="left"/>
        <w:textAlignment w:val="baseline"/>
        <w:rPr>
          <w:bCs/>
        </w:rPr>
      </w:pPr>
      <w:r w:rsidRPr="00134B7D">
        <w:rPr>
          <w:bCs/>
        </w:rPr>
        <w:t>VoIP and low-data rate services for commercial handset terminals</w:t>
      </w:r>
    </w:p>
    <w:p w14:paraId="04FEF3E4" w14:textId="77777777" w:rsidR="00CF45C4" w:rsidRPr="00134B7D" w:rsidRDefault="00CF45C4" w:rsidP="00CF45C4">
      <w:pPr>
        <w:spacing w:after="0"/>
        <w:rPr>
          <w:bCs/>
        </w:rPr>
      </w:pPr>
    </w:p>
    <w:p w14:paraId="43DF2ED2" w14:textId="77777777" w:rsidR="00CF45C4" w:rsidRPr="00134B7D" w:rsidRDefault="00CF45C4" w:rsidP="00CF45C4">
      <w:pPr>
        <w:spacing w:after="0"/>
        <w:rPr>
          <w:bCs/>
        </w:rPr>
      </w:pPr>
      <w:bookmarkStart w:id="3"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3"/>
    </w:p>
    <w:p w14:paraId="64140295" w14:textId="77777777" w:rsidR="00CF45C4" w:rsidRPr="00134B7D" w:rsidRDefault="00CF45C4" w:rsidP="00CF45C4">
      <w:pPr>
        <w:spacing w:after="0"/>
        <w:rPr>
          <w:bCs/>
        </w:rPr>
      </w:pPr>
    </w:p>
    <w:p w14:paraId="6EB3F53A" w14:textId="77777777" w:rsidR="00CF45C4" w:rsidRPr="00134B7D" w:rsidRDefault="00CF45C4" w:rsidP="000F3DDE">
      <w:pPr>
        <w:numPr>
          <w:ilvl w:val="0"/>
          <w:numId w:val="7"/>
        </w:numPr>
        <w:overflowPunct w:val="0"/>
        <w:snapToGrid/>
        <w:spacing w:after="0"/>
        <w:jc w:val="left"/>
        <w:textAlignment w:val="baseline"/>
        <w:rPr>
          <w:bCs/>
        </w:rPr>
      </w:pPr>
      <w:r w:rsidRPr="00134B7D">
        <w:rPr>
          <w:bCs/>
        </w:rPr>
        <w:t>NTN-specific repetitions enhancements beyond techniques covered in Rel-17 CovEnh WI for the relevant channels</w:t>
      </w:r>
    </w:p>
    <w:p w14:paraId="08D3AFE1" w14:textId="77777777" w:rsidR="00CF45C4" w:rsidRPr="00134B7D" w:rsidRDefault="00CF45C4" w:rsidP="000F3DDE">
      <w:pPr>
        <w:numPr>
          <w:ilvl w:val="0"/>
          <w:numId w:val="7"/>
        </w:numPr>
        <w:overflowPunct w:val="0"/>
        <w:snapToGrid/>
        <w:spacing w:after="0"/>
        <w:jc w:val="left"/>
        <w:textAlignment w:val="baseline"/>
        <w:rPr>
          <w:bCs/>
        </w:rPr>
      </w:pPr>
      <w:r w:rsidRPr="00134B7D">
        <w:rPr>
          <w:bCs/>
        </w:rPr>
        <w:t>NTN-specific techniques for improved diversity and/or reduced polarization loss</w:t>
      </w:r>
    </w:p>
    <w:p w14:paraId="3C0EFD51" w14:textId="77777777" w:rsidR="00CF45C4" w:rsidRPr="00134B7D" w:rsidRDefault="00CF45C4" w:rsidP="000F3DDE">
      <w:pPr>
        <w:numPr>
          <w:ilvl w:val="0"/>
          <w:numId w:val="7"/>
        </w:numPr>
        <w:overflowPunct w:val="0"/>
        <w:snapToGrid/>
        <w:spacing w:after="0"/>
        <w:jc w:val="left"/>
        <w:textAlignment w:val="baseline"/>
        <w:rPr>
          <w:bCs/>
        </w:rPr>
      </w:pPr>
      <w:r w:rsidRPr="00134B7D">
        <w:rPr>
          <w:bCs/>
        </w:rPr>
        <w:t>Improved performance of low-rate codecs in link budget limited situation including reducing RAN protocol overhead for VoNR</w:t>
      </w:r>
    </w:p>
    <w:p w14:paraId="2618D735" w14:textId="77777777" w:rsidR="00CF45C4" w:rsidRPr="00134B7D" w:rsidRDefault="00CF45C4" w:rsidP="000F3DDE">
      <w:pPr>
        <w:numPr>
          <w:ilvl w:val="1"/>
          <w:numId w:val="7"/>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2204CA5F" w14:textId="77777777" w:rsidR="00CF45C4" w:rsidRPr="00134B7D" w:rsidRDefault="00CF45C4" w:rsidP="00CF45C4">
      <w:pPr>
        <w:spacing w:after="0"/>
        <w:rPr>
          <w:bCs/>
        </w:rPr>
      </w:pPr>
    </w:p>
    <w:p w14:paraId="2CD4683E" w14:textId="77777777" w:rsidR="00CF45C4" w:rsidRPr="00134B7D" w:rsidRDefault="00CF45C4" w:rsidP="00CF45C4">
      <w:pPr>
        <w:spacing w:after="0"/>
        <w:rPr>
          <w:bCs/>
        </w:rPr>
      </w:pPr>
      <w:bookmarkStart w:id="4" w:name="_Hlk86407239"/>
      <w:r w:rsidRPr="00134B7D">
        <w:rPr>
          <w:bCs/>
        </w:rPr>
        <w:t>RAN to determine by RAN#97 (for RAN1 items) and RAN#98 (for RAN2 items) whether the study phase has identified any need for NTN-specific coverage enhancements in Rel-18</w:t>
      </w:r>
      <w:bookmarkEnd w:id="4"/>
      <w:r w:rsidRPr="00134B7D">
        <w:rPr>
          <w:bCs/>
        </w:rPr>
        <w:t>. If needed, the set of NTN-specific work item objectives will be updated.</w:t>
      </w:r>
    </w:p>
    <w:p w14:paraId="50576AC3" w14:textId="5369F209" w:rsidR="00CF45C4" w:rsidRDefault="00CF45C4" w:rsidP="00FD2270">
      <w:pPr>
        <w:rPr>
          <w:lang w:eastAsia="zh-CN"/>
        </w:rPr>
      </w:pPr>
    </w:p>
    <w:p w14:paraId="221461C7" w14:textId="77777777" w:rsidR="00D11969" w:rsidRDefault="00D11969" w:rsidP="00D11969">
      <w:pPr>
        <w:rPr>
          <w:lang w:eastAsia="zh-CN"/>
        </w:rPr>
      </w:pPr>
      <w:r>
        <w:rPr>
          <w:rFonts w:hint="eastAsia"/>
          <w:lang w:eastAsia="zh-CN"/>
        </w:rPr>
        <w:t>I</w:t>
      </w:r>
      <w:r>
        <w:rPr>
          <w:lang w:eastAsia="zh-CN"/>
        </w:rPr>
        <w:t>n RAN1#109e, a set of simulation assumptions are agreed for evaluation of coverage enhancement in NTN network.</w:t>
      </w:r>
    </w:p>
    <w:p w14:paraId="6227D50B" w14:textId="77777777" w:rsidR="00D11969" w:rsidRPr="00D11969" w:rsidRDefault="00D11969" w:rsidP="00D11969">
      <w:pPr>
        <w:autoSpaceDE/>
        <w:autoSpaceDN/>
        <w:adjustRightInd/>
        <w:snapToGrid/>
        <w:spacing w:after="0"/>
        <w:jc w:val="left"/>
        <w:rPr>
          <w:rFonts w:ascii="Times" w:eastAsia="Batang" w:hAnsi="Times"/>
          <w:sz w:val="20"/>
          <w:szCs w:val="24"/>
          <w:lang w:val="en-GB" w:eastAsia="x-none"/>
        </w:rPr>
      </w:pPr>
    </w:p>
    <w:p w14:paraId="2D24EB67" w14:textId="77777777" w:rsidR="00D11969" w:rsidRPr="00D11969" w:rsidRDefault="00D11969" w:rsidP="00D11969">
      <w:pPr>
        <w:autoSpaceDE/>
        <w:autoSpaceDN/>
        <w:adjustRightInd/>
        <w:snapToGrid/>
        <w:spacing w:after="0"/>
        <w:jc w:val="left"/>
        <w:rPr>
          <w:rFonts w:ascii="Times" w:eastAsia="Batang" w:hAnsi="Times"/>
          <w:b/>
          <w:lang w:val="en-GB" w:eastAsia="x-none"/>
        </w:rPr>
      </w:pPr>
      <w:r w:rsidRPr="00D11969">
        <w:rPr>
          <w:rFonts w:ascii="Times" w:eastAsia="Batang" w:hAnsi="Times" w:hint="eastAsia"/>
          <w:b/>
          <w:highlight w:val="green"/>
          <w:lang w:val="en-GB" w:eastAsia="x-none"/>
        </w:rPr>
        <w:t>Agreement</w:t>
      </w:r>
    </w:p>
    <w:p w14:paraId="7C67912D" w14:textId="77777777" w:rsidR="00D11969" w:rsidRPr="00D11969" w:rsidRDefault="00D11969" w:rsidP="00D11969">
      <w:pPr>
        <w:autoSpaceDE/>
        <w:autoSpaceDN/>
        <w:adjustRightInd/>
        <w:snapToGrid/>
        <w:spacing w:after="0"/>
        <w:jc w:val="left"/>
        <w:rPr>
          <w:rFonts w:ascii="Times" w:eastAsia="Batang" w:hAnsi="Times"/>
          <w:lang w:val="en-GB" w:eastAsia="x-none"/>
        </w:rPr>
      </w:pPr>
      <w:r w:rsidRPr="00D11969">
        <w:rPr>
          <w:rFonts w:ascii="Times" w:eastAsia="Batang" w:hAnsi="Times"/>
          <w:lang w:val="en-GB" w:eastAsia="x-none"/>
        </w:rPr>
        <w:t>For NR NTN coverage enhancement, evaluate only handset terminals as UE type.</w:t>
      </w:r>
    </w:p>
    <w:p w14:paraId="2C39657B" w14:textId="77777777" w:rsidR="00D11969" w:rsidRPr="00D11969" w:rsidRDefault="00D11969" w:rsidP="00D11969">
      <w:pPr>
        <w:numPr>
          <w:ilvl w:val="0"/>
          <w:numId w:val="10"/>
        </w:numPr>
        <w:autoSpaceDE/>
        <w:autoSpaceDN/>
        <w:adjustRightInd/>
        <w:snapToGrid/>
        <w:spacing w:after="0"/>
        <w:ind w:left="720" w:hanging="360"/>
        <w:jc w:val="left"/>
        <w:rPr>
          <w:rFonts w:ascii="Times" w:eastAsia="Batang" w:hAnsi="Times"/>
          <w:lang w:val="en-GB" w:eastAsia="x-none"/>
        </w:rPr>
      </w:pPr>
      <w:r w:rsidRPr="00D11969">
        <w:rPr>
          <w:rFonts w:ascii="Times" w:eastAsia="Batang" w:hAnsi="Times"/>
          <w:lang w:val="en-GB" w:eastAsia="x-none"/>
        </w:rPr>
        <w:t>i.e., VSAT is not considered.</w:t>
      </w:r>
    </w:p>
    <w:p w14:paraId="30F6FC85" w14:textId="77777777" w:rsidR="00D11969" w:rsidRPr="00D11969" w:rsidRDefault="00D11969" w:rsidP="00D11969">
      <w:pPr>
        <w:autoSpaceDE/>
        <w:autoSpaceDN/>
        <w:adjustRightInd/>
        <w:snapToGrid/>
        <w:spacing w:after="0"/>
        <w:jc w:val="left"/>
        <w:rPr>
          <w:rFonts w:ascii="Times" w:eastAsia="Batang" w:hAnsi="Times"/>
          <w:lang w:val="en-GB" w:eastAsia="x-none"/>
        </w:rPr>
      </w:pPr>
    </w:p>
    <w:p w14:paraId="0E42562F" w14:textId="77777777" w:rsidR="00D11969" w:rsidRPr="00D11969" w:rsidRDefault="00D11969" w:rsidP="00D11969">
      <w:pPr>
        <w:autoSpaceDE/>
        <w:autoSpaceDN/>
        <w:adjustRightInd/>
        <w:snapToGrid/>
        <w:spacing w:after="0"/>
        <w:jc w:val="left"/>
        <w:rPr>
          <w:rFonts w:ascii="Times" w:eastAsia="Batang" w:hAnsi="Times"/>
          <w:b/>
          <w:lang w:val="en-GB" w:eastAsia="x-none"/>
        </w:rPr>
      </w:pPr>
      <w:r w:rsidRPr="00D11969">
        <w:rPr>
          <w:rFonts w:ascii="Times" w:eastAsia="Batang" w:hAnsi="Times" w:hint="eastAsia"/>
          <w:b/>
          <w:highlight w:val="green"/>
          <w:lang w:val="en-GB" w:eastAsia="x-none"/>
        </w:rPr>
        <w:t>Agreement</w:t>
      </w:r>
    </w:p>
    <w:p w14:paraId="21F0F0B7" w14:textId="77777777" w:rsidR="00D11969" w:rsidRPr="00D11969" w:rsidRDefault="00D11969" w:rsidP="00D11969">
      <w:pPr>
        <w:autoSpaceDE/>
        <w:autoSpaceDN/>
        <w:adjustRightInd/>
        <w:snapToGrid/>
        <w:spacing w:after="0"/>
        <w:jc w:val="left"/>
        <w:rPr>
          <w:rFonts w:eastAsia="Batang"/>
          <w:lang w:val="en-GB"/>
        </w:rPr>
      </w:pPr>
      <w:r w:rsidRPr="00D11969">
        <w:rPr>
          <w:rFonts w:eastAsia="Batang"/>
          <w:lang w:val="en-GB"/>
        </w:rPr>
        <w:t>Coverage performance in NR NTN is evaluated according to the following steps.</w:t>
      </w:r>
    </w:p>
    <w:p w14:paraId="334F5354"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Step 1: CNR is calculated as defined in 6.1.3.1 of TR38.821</w:t>
      </w:r>
    </w:p>
    <w:p w14:paraId="053C95DC"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For polarization loss,</w:t>
      </w:r>
    </w:p>
    <w:p w14:paraId="004DD252" w14:textId="77777777" w:rsidR="00D11969" w:rsidRPr="00D11969" w:rsidRDefault="00D11969" w:rsidP="00D11969">
      <w:pPr>
        <w:numPr>
          <w:ilvl w:val="2"/>
          <w:numId w:val="10"/>
        </w:numPr>
        <w:autoSpaceDE/>
        <w:autoSpaceDN/>
        <w:adjustRightInd/>
        <w:snapToGrid/>
        <w:spacing w:after="0"/>
        <w:jc w:val="left"/>
        <w:rPr>
          <w:rFonts w:eastAsia="Batang"/>
          <w:lang w:val="en-GB" w:eastAsia="ja-JP"/>
        </w:rPr>
      </w:pPr>
      <w:r w:rsidRPr="00D11969">
        <w:rPr>
          <w:rFonts w:eastAsia="Batang"/>
          <w:lang w:val="en-GB" w:eastAsia="ja-JP"/>
        </w:rPr>
        <w:t>3 dB polarization loss is assumed as baseline, and companies are encouraged to report the value and corresponding justification if other value is used</w:t>
      </w:r>
    </w:p>
    <w:p w14:paraId="448A4C83"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Step 2: Required SNR of target service is evaluated by LLS</w:t>
      </w:r>
    </w:p>
    <w:p w14:paraId="08A60454"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Step 3: The CNR and the required SNR are compared</w:t>
      </w:r>
    </w:p>
    <w:p w14:paraId="6400B7FF" w14:textId="77777777" w:rsidR="00D11969" w:rsidRPr="00D11969" w:rsidRDefault="00D11969" w:rsidP="00D11969">
      <w:pPr>
        <w:autoSpaceDE/>
        <w:autoSpaceDN/>
        <w:adjustRightInd/>
        <w:snapToGrid/>
        <w:spacing w:after="0"/>
        <w:jc w:val="left"/>
        <w:rPr>
          <w:rFonts w:ascii="Times" w:eastAsia="Batang" w:hAnsi="Times"/>
          <w:lang w:val="en-GB" w:eastAsia="x-none"/>
        </w:rPr>
      </w:pPr>
    </w:p>
    <w:p w14:paraId="0A9F954C" w14:textId="77777777" w:rsidR="00D11969" w:rsidRPr="00D11969" w:rsidRDefault="00D11969" w:rsidP="00D11969">
      <w:pPr>
        <w:autoSpaceDE/>
        <w:autoSpaceDN/>
        <w:adjustRightInd/>
        <w:snapToGrid/>
        <w:spacing w:after="0"/>
        <w:jc w:val="left"/>
        <w:rPr>
          <w:rFonts w:ascii="Times" w:eastAsia="Batang" w:hAnsi="Times"/>
          <w:b/>
          <w:lang w:val="en-GB" w:eastAsia="x-none"/>
        </w:rPr>
      </w:pPr>
      <w:r w:rsidRPr="00D11969">
        <w:rPr>
          <w:rFonts w:ascii="Times" w:eastAsia="Batang" w:hAnsi="Times" w:hint="eastAsia"/>
          <w:b/>
          <w:highlight w:val="green"/>
          <w:lang w:val="en-GB" w:eastAsia="x-none"/>
        </w:rPr>
        <w:t>Agreement</w:t>
      </w:r>
    </w:p>
    <w:p w14:paraId="272F280D" w14:textId="77777777" w:rsidR="00D11969" w:rsidRPr="00D11969" w:rsidRDefault="00D11969" w:rsidP="00D11969">
      <w:pPr>
        <w:autoSpaceDE/>
        <w:autoSpaceDN/>
        <w:adjustRightInd/>
        <w:snapToGrid/>
        <w:spacing w:after="0"/>
        <w:jc w:val="left"/>
        <w:rPr>
          <w:rFonts w:eastAsia="Batang"/>
          <w:lang w:val="en-GB"/>
        </w:rPr>
      </w:pPr>
      <w:r w:rsidRPr="00D11969">
        <w:rPr>
          <w:rFonts w:eastAsia="Batang"/>
          <w:lang w:val="en-GB"/>
        </w:rPr>
        <w:t>Coverage performance in NR NTN is evaluated for GEO/LEO-1200/LEO-600 scenarios.</w:t>
      </w:r>
    </w:p>
    <w:p w14:paraId="57205157"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Note: Service type for each scenario is discussed separately</w:t>
      </w:r>
    </w:p>
    <w:p w14:paraId="0DDD4F8C"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Note: Parameter set (Set-1/2) is discussed separately</w:t>
      </w:r>
    </w:p>
    <w:p w14:paraId="7E4178A2"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Note: MEO can be evaluated optionally</w:t>
      </w:r>
    </w:p>
    <w:p w14:paraId="3BA79093" w14:textId="670281FE" w:rsidR="00D11969" w:rsidRPr="00CD67D0" w:rsidRDefault="00D11969" w:rsidP="00FD2270">
      <w:pPr>
        <w:rPr>
          <w:lang w:val="en-GB" w:eastAsia="zh-CN"/>
        </w:rPr>
      </w:pPr>
    </w:p>
    <w:p w14:paraId="64FB063B" w14:textId="77777777" w:rsidR="00D11969" w:rsidRPr="00D11969" w:rsidRDefault="00D11969" w:rsidP="00D11969">
      <w:pPr>
        <w:autoSpaceDE/>
        <w:autoSpaceDN/>
        <w:adjustRightInd/>
        <w:snapToGrid/>
        <w:spacing w:after="0"/>
        <w:jc w:val="left"/>
        <w:rPr>
          <w:rFonts w:eastAsia="Batang"/>
          <w:b/>
          <w:lang w:val="en-GB" w:eastAsia="x-none"/>
        </w:rPr>
      </w:pPr>
      <w:r w:rsidRPr="00D11969">
        <w:rPr>
          <w:rFonts w:eastAsia="Batang"/>
          <w:b/>
          <w:highlight w:val="green"/>
          <w:lang w:val="en-GB" w:eastAsia="x-none"/>
        </w:rPr>
        <w:t>Agreement</w:t>
      </w:r>
    </w:p>
    <w:p w14:paraId="0D2AE9D7" w14:textId="77777777" w:rsidR="00D11969" w:rsidRPr="00D11969" w:rsidRDefault="00D11969" w:rsidP="00D11969">
      <w:pPr>
        <w:autoSpaceDE/>
        <w:autoSpaceDN/>
        <w:adjustRightInd/>
        <w:snapToGrid/>
        <w:spacing w:after="0"/>
        <w:jc w:val="left"/>
        <w:rPr>
          <w:rFonts w:eastAsia="MS Gothic"/>
          <w:lang w:val="en-GB" w:eastAsia="zh-CN"/>
        </w:rPr>
      </w:pPr>
      <w:r w:rsidRPr="00D11969">
        <w:rPr>
          <w:rFonts w:eastAsia="MS Gothic"/>
          <w:lang w:val="en-GB" w:eastAsia="zh-CN"/>
        </w:rPr>
        <w:t>For evaluation of coverage performance in NR NTN,</w:t>
      </w:r>
    </w:p>
    <w:p w14:paraId="42599FDE"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It is assumed that carrier bandwidth is sufficiently large to transmit each channel.</w:t>
      </w:r>
    </w:p>
    <w:p w14:paraId="0356DB6C"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Companies are encouraged to report BWP bandwidth, when necessary (e.g. for frequency hopping).</w:t>
      </w:r>
    </w:p>
    <w:p w14:paraId="362C748F"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Note: each channel bandwidth is discussed separately.</w:t>
      </w:r>
    </w:p>
    <w:p w14:paraId="62805FDF" w14:textId="77777777" w:rsidR="00D11969" w:rsidRPr="00D11969" w:rsidRDefault="00D11969" w:rsidP="00D11969">
      <w:pPr>
        <w:autoSpaceDE/>
        <w:autoSpaceDN/>
        <w:adjustRightInd/>
        <w:snapToGrid/>
        <w:spacing w:after="0"/>
        <w:jc w:val="left"/>
        <w:rPr>
          <w:rFonts w:eastAsia="Batang"/>
          <w:lang w:val="en-GB" w:eastAsia="x-none"/>
        </w:rPr>
      </w:pPr>
    </w:p>
    <w:p w14:paraId="71EAEA9D" w14:textId="77777777" w:rsidR="00D11969" w:rsidRPr="00D11969" w:rsidRDefault="00D11969" w:rsidP="00D11969">
      <w:pPr>
        <w:autoSpaceDE/>
        <w:autoSpaceDN/>
        <w:adjustRightInd/>
        <w:snapToGrid/>
        <w:spacing w:after="0"/>
        <w:jc w:val="left"/>
        <w:rPr>
          <w:rFonts w:eastAsia="MS Gothic"/>
          <w:b/>
          <w:lang w:val="en-GB" w:eastAsia="zh-CN"/>
        </w:rPr>
      </w:pPr>
      <w:r w:rsidRPr="00D11969">
        <w:rPr>
          <w:rFonts w:eastAsia="MS Gothic"/>
          <w:b/>
          <w:highlight w:val="green"/>
          <w:lang w:val="en-GB" w:eastAsia="zh-CN"/>
        </w:rPr>
        <w:t>Agreement</w:t>
      </w:r>
    </w:p>
    <w:p w14:paraId="5C378BDC" w14:textId="77777777" w:rsidR="00D11969" w:rsidRPr="00D11969" w:rsidRDefault="00D11969" w:rsidP="00D11969">
      <w:pPr>
        <w:autoSpaceDE/>
        <w:autoSpaceDN/>
        <w:adjustRightInd/>
        <w:snapToGrid/>
        <w:spacing w:after="0"/>
        <w:jc w:val="left"/>
        <w:rPr>
          <w:rFonts w:eastAsia="MS Gothic"/>
          <w:lang w:val="en-GB" w:eastAsia="zh-CN"/>
        </w:rPr>
      </w:pPr>
      <w:r w:rsidRPr="00D11969">
        <w:rPr>
          <w:rFonts w:eastAsia="MS Gothic"/>
          <w:lang w:val="en-GB" w:eastAsia="zh-CN"/>
        </w:rPr>
        <w:t>For VoIP, AMR 4.75 kbps (TBS of 184 bits without CRC in physical layer) with 20 ms data arriving interval is used in the evaluations.</w:t>
      </w:r>
    </w:p>
    <w:p w14:paraId="59FD5674" w14:textId="77777777" w:rsidR="00D11969" w:rsidRPr="00D11969" w:rsidRDefault="00D11969" w:rsidP="00D11969">
      <w:pPr>
        <w:numPr>
          <w:ilvl w:val="0"/>
          <w:numId w:val="10"/>
        </w:numPr>
        <w:autoSpaceDE/>
        <w:autoSpaceDN/>
        <w:adjustRightInd/>
        <w:snapToGrid/>
        <w:spacing w:after="0"/>
        <w:ind w:left="720" w:hanging="360"/>
        <w:jc w:val="left"/>
        <w:rPr>
          <w:rFonts w:eastAsia="MS Gothic"/>
          <w:lang w:val="en-GB" w:eastAsia="ja-JP"/>
        </w:rPr>
      </w:pPr>
      <w:r w:rsidRPr="00D11969">
        <w:rPr>
          <w:rFonts w:eastAsia="MS Gothic"/>
          <w:lang w:val="en-GB" w:eastAsia="ja-JP"/>
        </w:rPr>
        <w:t>Each packet is transmitted within 20 ms, if packet combining is not used.</w:t>
      </w:r>
    </w:p>
    <w:p w14:paraId="66EA90AE"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Companies are encouraged to evaluate at least packet transmission without combining</w:t>
      </w:r>
    </w:p>
    <w:p w14:paraId="4FBD5CAB"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lastRenderedPageBreak/>
        <w:t>Companies are encouraged to report how to apply packet combining, if used.</w:t>
      </w:r>
    </w:p>
    <w:p w14:paraId="2E98F6D2"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 xml:space="preserve">Note: in packet combining, two packets can be combined into a single packet at TX side </w:t>
      </w:r>
    </w:p>
    <w:p w14:paraId="3D41A2F1" w14:textId="77777777" w:rsidR="00D11969" w:rsidRPr="00D11969" w:rsidRDefault="00D11969" w:rsidP="00D11969">
      <w:pPr>
        <w:numPr>
          <w:ilvl w:val="2"/>
          <w:numId w:val="10"/>
        </w:numPr>
        <w:autoSpaceDE/>
        <w:autoSpaceDN/>
        <w:adjustRightInd/>
        <w:snapToGrid/>
        <w:spacing w:after="0"/>
        <w:jc w:val="left"/>
        <w:rPr>
          <w:rFonts w:eastAsia="MS Gothic"/>
          <w:lang w:val="en-GB" w:eastAsia="ja-JP"/>
        </w:rPr>
      </w:pPr>
      <w:r w:rsidRPr="00D11969">
        <w:rPr>
          <w:rFonts w:eastAsia="MS Gothic"/>
          <w:lang w:val="en-GB" w:eastAsia="ja-JP"/>
        </w:rPr>
        <w:t>Companies should report the impact on E2E latency</w:t>
      </w:r>
    </w:p>
    <w:p w14:paraId="1A14CA6D" w14:textId="77777777" w:rsidR="00D11969" w:rsidRPr="00D11969" w:rsidRDefault="00D11969" w:rsidP="00D11969">
      <w:pPr>
        <w:numPr>
          <w:ilvl w:val="0"/>
          <w:numId w:val="10"/>
        </w:numPr>
        <w:autoSpaceDE/>
        <w:autoSpaceDN/>
        <w:adjustRightInd/>
        <w:snapToGrid/>
        <w:spacing w:after="0"/>
        <w:ind w:left="720" w:hanging="360"/>
        <w:jc w:val="left"/>
        <w:rPr>
          <w:rFonts w:eastAsia="MS Gothic"/>
          <w:lang w:val="en-GB" w:eastAsia="ja-JP"/>
        </w:rPr>
      </w:pPr>
      <w:r w:rsidRPr="00D11969">
        <w:rPr>
          <w:rFonts w:eastAsia="MS Gothic"/>
          <w:lang w:val="en-GB" w:eastAsia="ja-JP"/>
        </w:rPr>
        <w:t>VoIP is evaluated only in LEO scenario.</w:t>
      </w:r>
    </w:p>
    <w:p w14:paraId="2AA66707" w14:textId="77777777" w:rsidR="00D11969" w:rsidRPr="00D11969" w:rsidRDefault="00D11969" w:rsidP="00D11969">
      <w:pPr>
        <w:numPr>
          <w:ilvl w:val="0"/>
          <w:numId w:val="10"/>
        </w:numPr>
        <w:autoSpaceDE/>
        <w:autoSpaceDN/>
        <w:adjustRightInd/>
        <w:snapToGrid/>
        <w:spacing w:after="0"/>
        <w:ind w:left="720" w:hanging="360"/>
        <w:jc w:val="left"/>
        <w:rPr>
          <w:rFonts w:eastAsia="MS Gothic"/>
          <w:lang w:val="en-GB" w:eastAsia="ja-JP"/>
        </w:rPr>
      </w:pPr>
      <w:r w:rsidRPr="00D11969">
        <w:rPr>
          <w:rFonts w:eastAsia="MS Gothic"/>
          <w:lang w:val="en-GB" w:eastAsia="ja-JP"/>
        </w:rPr>
        <w:t>Note 1: PRB/MCS/TBS determinations are discussed separately</w:t>
      </w:r>
    </w:p>
    <w:p w14:paraId="4CCB508F" w14:textId="77777777" w:rsidR="00D11969" w:rsidRPr="00D11969" w:rsidRDefault="00D11969" w:rsidP="00D11969">
      <w:pPr>
        <w:numPr>
          <w:ilvl w:val="0"/>
          <w:numId w:val="10"/>
        </w:numPr>
        <w:autoSpaceDE/>
        <w:autoSpaceDN/>
        <w:adjustRightInd/>
        <w:snapToGrid/>
        <w:spacing w:after="0"/>
        <w:ind w:left="720" w:hanging="360"/>
        <w:jc w:val="left"/>
        <w:rPr>
          <w:rFonts w:eastAsia="MS Gothic"/>
          <w:lang w:val="en-GB" w:eastAsia="ja-JP"/>
        </w:rPr>
      </w:pPr>
      <w:r w:rsidRPr="00D11969">
        <w:rPr>
          <w:rFonts w:eastAsia="MS Gothic"/>
          <w:lang w:val="en-GB" w:eastAsia="ja-JP"/>
        </w:rPr>
        <w:t>Note 2: companies should report if HARQ is used in the evaluations, and if evaluations depart from the assumption that each packet is transmitted within 20 ms</w:t>
      </w:r>
    </w:p>
    <w:p w14:paraId="2EDE4FB3" w14:textId="77777777" w:rsidR="00D11969" w:rsidRPr="00D11969" w:rsidRDefault="00D11969" w:rsidP="00D11969">
      <w:pPr>
        <w:autoSpaceDE/>
        <w:autoSpaceDN/>
        <w:adjustRightInd/>
        <w:snapToGrid/>
        <w:spacing w:after="0"/>
        <w:jc w:val="left"/>
        <w:rPr>
          <w:rFonts w:ascii="Times" w:eastAsia="Batang" w:hAnsi="Times"/>
          <w:lang w:eastAsia="x-none"/>
        </w:rPr>
      </w:pPr>
    </w:p>
    <w:p w14:paraId="21A44006" w14:textId="77777777" w:rsidR="00D11969" w:rsidRPr="00D11969" w:rsidRDefault="00D11969" w:rsidP="00D11969">
      <w:pPr>
        <w:autoSpaceDE/>
        <w:autoSpaceDN/>
        <w:adjustRightInd/>
        <w:snapToGrid/>
        <w:spacing w:after="0"/>
        <w:jc w:val="left"/>
        <w:rPr>
          <w:rFonts w:eastAsia="MS PGothic"/>
          <w:lang w:eastAsia="ja-JP"/>
        </w:rPr>
      </w:pPr>
      <w:r w:rsidRPr="00D11969">
        <w:rPr>
          <w:rFonts w:eastAsia="MS PGothic"/>
          <w:b/>
          <w:bCs/>
          <w:highlight w:val="green"/>
          <w:lang w:val="en-GB" w:eastAsia="zh-CN"/>
        </w:rPr>
        <w:t>Agreement</w:t>
      </w:r>
    </w:p>
    <w:p w14:paraId="3538F049" w14:textId="77777777" w:rsidR="00D11969" w:rsidRPr="00D11969" w:rsidRDefault="00D11969" w:rsidP="00D11969">
      <w:pPr>
        <w:autoSpaceDE/>
        <w:autoSpaceDN/>
        <w:adjustRightInd/>
        <w:snapToGrid/>
        <w:spacing w:after="0"/>
        <w:jc w:val="left"/>
        <w:rPr>
          <w:rFonts w:eastAsia="MS PGothic"/>
          <w:lang w:eastAsia="ja-JP"/>
        </w:rPr>
      </w:pPr>
      <w:r w:rsidRPr="00D11969">
        <w:rPr>
          <w:rFonts w:eastAsia="MS PGothic"/>
          <w:lang w:val="en-GB" w:eastAsia="zh-CN"/>
        </w:rPr>
        <w:t>Reuse Set-1/2 satellite parameters as in table 6.1.1.1-1/2 of TR38.821 for GEO/LEO-1200/LEO-600 and S-band, and as in table 6.1.1.1-1/2 of RP-220590 for MEO and S-band.</w:t>
      </w:r>
    </w:p>
    <w:p w14:paraId="6466ECA5" w14:textId="77777777" w:rsidR="00D11969" w:rsidRPr="00D11969" w:rsidRDefault="00D11969" w:rsidP="00D11969">
      <w:pPr>
        <w:numPr>
          <w:ilvl w:val="0"/>
          <w:numId w:val="10"/>
        </w:numPr>
        <w:autoSpaceDE/>
        <w:autoSpaceDN/>
        <w:adjustRightInd/>
        <w:snapToGrid/>
        <w:spacing w:after="0"/>
        <w:ind w:left="720" w:hanging="360"/>
        <w:jc w:val="left"/>
        <w:rPr>
          <w:rFonts w:eastAsia="MS PGothic"/>
          <w:lang w:eastAsia="ja-JP"/>
        </w:rPr>
      </w:pPr>
      <w:r w:rsidRPr="00D11969">
        <w:rPr>
          <w:rFonts w:eastAsia="MS PGothic"/>
          <w:lang w:eastAsia="ja-JP"/>
        </w:rPr>
        <w:t xml:space="preserve">In addition, evaluations assuming relevant </w:t>
      </w:r>
      <w:r w:rsidRPr="00D11969">
        <w:rPr>
          <w:rFonts w:eastAsia="MS PGothic"/>
          <w:lang w:val="en-GB" w:eastAsia="ja-JP"/>
        </w:rPr>
        <w:t>ITU regulatory limitations on power flux density can be reported in the study phase.</w:t>
      </w:r>
    </w:p>
    <w:p w14:paraId="6641E7C7" w14:textId="5BCFB913" w:rsidR="00D11969" w:rsidRPr="00CD67D0" w:rsidRDefault="00D11969" w:rsidP="00D11969">
      <w:pPr>
        <w:rPr>
          <w:rFonts w:eastAsia="Batang"/>
          <w:lang w:val="en-GB"/>
        </w:rPr>
      </w:pPr>
      <w:r w:rsidRPr="00CD67D0">
        <w:rPr>
          <w:rFonts w:eastAsia="Batang"/>
          <w:lang w:val="en-GB"/>
        </w:rPr>
        <w:t>Companies should report which value of EIRP density is used and corresponding justification.</w:t>
      </w:r>
    </w:p>
    <w:p w14:paraId="4AFBFBC0" w14:textId="32C7D4E2" w:rsidR="00D11969" w:rsidRPr="00CD67D0" w:rsidRDefault="00D11969" w:rsidP="00D11969">
      <w:pPr>
        <w:rPr>
          <w:rFonts w:eastAsia="Batang"/>
          <w:lang w:val="en-GB"/>
        </w:rPr>
      </w:pPr>
    </w:p>
    <w:p w14:paraId="4DBC36CD" w14:textId="77777777" w:rsidR="00D11969" w:rsidRPr="00D11969" w:rsidRDefault="00D11969" w:rsidP="00D11969">
      <w:pPr>
        <w:autoSpaceDE/>
        <w:autoSpaceDN/>
        <w:adjustRightInd/>
        <w:snapToGrid/>
        <w:spacing w:after="0"/>
        <w:jc w:val="left"/>
        <w:rPr>
          <w:rFonts w:eastAsia="MS PGothic"/>
          <w:lang w:eastAsia="ja-JP"/>
        </w:rPr>
      </w:pPr>
      <w:r w:rsidRPr="00D11969">
        <w:rPr>
          <w:rFonts w:eastAsia="MS PGothic"/>
          <w:b/>
          <w:bCs/>
          <w:highlight w:val="green"/>
          <w:lang w:val="en-GB" w:eastAsia="zh-CN"/>
        </w:rPr>
        <w:t>Agreement</w:t>
      </w:r>
    </w:p>
    <w:p w14:paraId="488F30E9" w14:textId="77777777" w:rsidR="00D11969" w:rsidRPr="00D11969" w:rsidRDefault="00D11969" w:rsidP="00D11969">
      <w:pPr>
        <w:autoSpaceDE/>
        <w:autoSpaceDN/>
        <w:adjustRightInd/>
        <w:snapToGrid/>
        <w:spacing w:after="0"/>
        <w:jc w:val="left"/>
        <w:rPr>
          <w:rFonts w:ascii="Times" w:eastAsia="Batang" w:hAnsi="Times"/>
          <w:lang w:val="en-GB" w:eastAsia="ja-JP"/>
        </w:rPr>
      </w:pPr>
      <w:r w:rsidRPr="00D11969">
        <w:rPr>
          <w:rFonts w:eastAsia="Batang"/>
          <w:lang w:val="en-GB" w:eastAsia="ja-JP"/>
        </w:rPr>
        <w:t>If corresponding channel (including SCS) is agreed as evaluation target channel,</w:t>
      </w:r>
      <w:r w:rsidRPr="00D11969">
        <w:rPr>
          <w:rFonts w:eastAsia="Batang"/>
          <w:lang w:val="en-GB"/>
        </w:rPr>
        <w:t xml:space="preserve"> the following features introduced in Rel-17 Coverage enhancement WI can be applied in coverage evaluation of NR NTN.</w:t>
      </w:r>
    </w:p>
    <w:p w14:paraId="38543DB3" w14:textId="77777777" w:rsidR="00D11969" w:rsidRPr="00D11969" w:rsidRDefault="00D11969" w:rsidP="00D11969">
      <w:pPr>
        <w:numPr>
          <w:ilvl w:val="0"/>
          <w:numId w:val="10"/>
        </w:numPr>
        <w:autoSpaceDE/>
        <w:autoSpaceDN/>
        <w:adjustRightInd/>
        <w:snapToGrid/>
        <w:spacing w:after="0"/>
        <w:ind w:left="720" w:hanging="360"/>
        <w:jc w:val="left"/>
        <w:rPr>
          <w:rFonts w:ascii="Times" w:eastAsia="Batang" w:hAnsi="Times"/>
          <w:lang w:val="en-GB" w:eastAsia="ja-JP"/>
        </w:rPr>
      </w:pPr>
      <w:r w:rsidRPr="00D11969">
        <w:rPr>
          <w:rFonts w:eastAsia="Batang"/>
          <w:lang w:val="en-GB" w:eastAsia="x-none"/>
        </w:rPr>
        <w:t>For VoIP, max 20 PUSCH repetitions if SCS = 15 kHz and packet combining/HARQ are not applied;</w:t>
      </w:r>
      <w:r w:rsidRPr="00D11969">
        <w:rPr>
          <w:rFonts w:eastAsia="Batang"/>
          <w:lang w:val="en-GB" w:eastAsia="ja-JP"/>
        </w:rPr>
        <w:t xml:space="preserve"> otherwise, max 32 PUSCH repetitions with consideration of the impact on E2E latency</w:t>
      </w:r>
    </w:p>
    <w:p w14:paraId="12CFDAD1" w14:textId="77777777" w:rsidR="00D11969" w:rsidRPr="00D11969" w:rsidRDefault="00D11969" w:rsidP="00D11969">
      <w:pPr>
        <w:numPr>
          <w:ilvl w:val="0"/>
          <w:numId w:val="10"/>
        </w:numPr>
        <w:autoSpaceDE/>
        <w:autoSpaceDN/>
        <w:adjustRightInd/>
        <w:snapToGrid/>
        <w:spacing w:after="0"/>
        <w:ind w:left="720" w:hanging="360"/>
        <w:jc w:val="left"/>
        <w:rPr>
          <w:rFonts w:ascii="Times" w:eastAsia="Batang" w:hAnsi="Times"/>
          <w:lang w:val="en-GB" w:eastAsia="ja-JP"/>
        </w:rPr>
      </w:pPr>
      <w:r w:rsidRPr="00D11969">
        <w:rPr>
          <w:rFonts w:eastAsia="Batang"/>
          <w:lang w:val="en-GB" w:eastAsia="ja-JP"/>
        </w:rPr>
        <w:t>For low-data rate service, max 32 PUSCH repetitions</w:t>
      </w:r>
    </w:p>
    <w:p w14:paraId="4B0A2EC9" w14:textId="77777777" w:rsidR="00D11969" w:rsidRPr="00D11969" w:rsidRDefault="00D11969" w:rsidP="00D11969">
      <w:pPr>
        <w:numPr>
          <w:ilvl w:val="0"/>
          <w:numId w:val="10"/>
        </w:numPr>
        <w:autoSpaceDE/>
        <w:autoSpaceDN/>
        <w:adjustRightInd/>
        <w:snapToGrid/>
        <w:spacing w:after="0"/>
        <w:ind w:left="720" w:hanging="360"/>
        <w:jc w:val="left"/>
        <w:rPr>
          <w:rFonts w:ascii="Times" w:eastAsia="Batang" w:hAnsi="Times"/>
          <w:lang w:val="en-GB" w:eastAsia="ja-JP"/>
        </w:rPr>
      </w:pPr>
      <w:r w:rsidRPr="00D11969">
        <w:rPr>
          <w:rFonts w:eastAsia="Batang"/>
          <w:lang w:val="en-GB" w:eastAsia="ja-JP"/>
        </w:rPr>
        <w:t>TBoMS</w:t>
      </w:r>
    </w:p>
    <w:p w14:paraId="60B1AAF6" w14:textId="77777777" w:rsidR="00D11969" w:rsidRPr="00D11969" w:rsidRDefault="00D11969" w:rsidP="00D11969">
      <w:pPr>
        <w:numPr>
          <w:ilvl w:val="0"/>
          <w:numId w:val="10"/>
        </w:numPr>
        <w:autoSpaceDE/>
        <w:autoSpaceDN/>
        <w:adjustRightInd/>
        <w:snapToGrid/>
        <w:spacing w:after="0"/>
        <w:ind w:left="720" w:hanging="360"/>
        <w:jc w:val="left"/>
        <w:rPr>
          <w:rFonts w:ascii="Times" w:eastAsia="Batang" w:hAnsi="Times"/>
          <w:lang w:val="en-GB" w:eastAsia="ja-JP"/>
        </w:rPr>
      </w:pPr>
      <w:r w:rsidRPr="00D11969">
        <w:rPr>
          <w:rFonts w:eastAsia="Batang"/>
          <w:lang w:val="en-GB" w:eastAsia="ja-JP"/>
        </w:rPr>
        <w:t>Joint channel estimation (DMRS bundling)</w:t>
      </w:r>
    </w:p>
    <w:p w14:paraId="1AF88652"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Companies are encouraged to report how to apply</w:t>
      </w:r>
    </w:p>
    <w:p w14:paraId="4B45C14B" w14:textId="77777777" w:rsidR="00D11969" w:rsidRPr="00D11969" w:rsidRDefault="00D11969" w:rsidP="00D11969">
      <w:pPr>
        <w:numPr>
          <w:ilvl w:val="0"/>
          <w:numId w:val="10"/>
        </w:numPr>
        <w:autoSpaceDE/>
        <w:autoSpaceDN/>
        <w:adjustRightInd/>
        <w:snapToGrid/>
        <w:spacing w:after="0"/>
        <w:ind w:left="720" w:hanging="360"/>
        <w:jc w:val="left"/>
        <w:rPr>
          <w:rFonts w:ascii="Times" w:eastAsia="Batang" w:hAnsi="Times"/>
          <w:lang w:val="en-GB" w:eastAsia="ja-JP"/>
        </w:rPr>
      </w:pPr>
      <w:r w:rsidRPr="00D11969">
        <w:rPr>
          <w:rFonts w:eastAsia="Batang"/>
          <w:lang w:val="en-GB" w:eastAsia="ja-JP"/>
        </w:rPr>
        <w:t>Max 16 Msg.3 PUSCH repetitions</w:t>
      </w:r>
    </w:p>
    <w:p w14:paraId="373EC096" w14:textId="1C77DAED" w:rsidR="00D11969" w:rsidRPr="00CD67D0" w:rsidRDefault="00D11969" w:rsidP="00D11969">
      <w:pPr>
        <w:rPr>
          <w:rFonts w:eastAsia="Batang"/>
          <w:lang w:val="en-GB"/>
        </w:rPr>
      </w:pPr>
    </w:p>
    <w:p w14:paraId="026A6D7A" w14:textId="77777777" w:rsidR="00D11969" w:rsidRPr="00D11969" w:rsidRDefault="00D11969" w:rsidP="00D11969">
      <w:pPr>
        <w:autoSpaceDE/>
        <w:autoSpaceDN/>
        <w:adjustRightInd/>
        <w:snapToGrid/>
        <w:spacing w:after="0"/>
        <w:jc w:val="left"/>
        <w:rPr>
          <w:rFonts w:eastAsia="MS PGothic"/>
          <w:lang w:eastAsia="ja-JP"/>
        </w:rPr>
      </w:pPr>
      <w:r w:rsidRPr="00D11969">
        <w:rPr>
          <w:rFonts w:eastAsia="MS PGothic"/>
          <w:b/>
          <w:bCs/>
          <w:highlight w:val="green"/>
          <w:lang w:val="en-GB" w:eastAsia="zh-CN"/>
        </w:rPr>
        <w:t>Agreement</w:t>
      </w:r>
    </w:p>
    <w:p w14:paraId="47F69DF0" w14:textId="77777777" w:rsidR="00D11969" w:rsidRPr="00D11969" w:rsidRDefault="00D11969" w:rsidP="00D11969">
      <w:pPr>
        <w:autoSpaceDE/>
        <w:autoSpaceDN/>
        <w:adjustRightInd/>
        <w:snapToGrid/>
        <w:spacing w:after="0"/>
        <w:jc w:val="left"/>
        <w:rPr>
          <w:rFonts w:ascii="Times" w:eastAsia="Batang" w:hAnsi="Times"/>
          <w:lang w:val="en-GB"/>
        </w:rPr>
      </w:pPr>
      <w:r w:rsidRPr="00D11969">
        <w:rPr>
          <w:rFonts w:ascii="Times" w:eastAsia="Batang" w:hAnsi="Times"/>
          <w:lang w:val="en-GB" w:eastAsia="zh-CN"/>
        </w:rPr>
        <w:t>For low-data rate service, the following target data rate is assumed.</w:t>
      </w:r>
    </w:p>
    <w:p w14:paraId="5B15D801"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700C8AB5"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For UL, 3 kbps and 100 kbps</w:t>
      </w:r>
    </w:p>
    <w:p w14:paraId="2C32349F"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FFS: which data rate applies for GEO/MEO/LEO</w:t>
      </w:r>
    </w:p>
    <w:p w14:paraId="1D197CC6" w14:textId="77777777" w:rsidR="00D11969" w:rsidRPr="00D11969" w:rsidRDefault="00D11969" w:rsidP="00D11969">
      <w:pPr>
        <w:autoSpaceDE/>
        <w:autoSpaceDN/>
        <w:adjustRightInd/>
        <w:snapToGrid/>
        <w:spacing w:after="0"/>
        <w:jc w:val="left"/>
        <w:rPr>
          <w:rFonts w:ascii="Times" w:eastAsia="Batang" w:hAnsi="Times"/>
          <w:lang w:val="en-GB" w:eastAsia="x-none"/>
        </w:rPr>
      </w:pPr>
    </w:p>
    <w:p w14:paraId="75D47691" w14:textId="77777777" w:rsidR="00D11969" w:rsidRPr="00D11969" w:rsidRDefault="00D11969" w:rsidP="00D11969">
      <w:pPr>
        <w:autoSpaceDE/>
        <w:autoSpaceDN/>
        <w:adjustRightInd/>
        <w:snapToGrid/>
        <w:spacing w:after="0"/>
        <w:jc w:val="left"/>
        <w:rPr>
          <w:rFonts w:eastAsia="MS PGothic"/>
          <w:lang w:eastAsia="ja-JP"/>
        </w:rPr>
      </w:pPr>
      <w:r w:rsidRPr="00D11969">
        <w:rPr>
          <w:rFonts w:eastAsia="MS PGothic"/>
          <w:b/>
          <w:bCs/>
          <w:highlight w:val="green"/>
          <w:lang w:val="en-GB" w:eastAsia="zh-CN"/>
        </w:rPr>
        <w:t>Agreement</w:t>
      </w:r>
    </w:p>
    <w:p w14:paraId="72D5932E" w14:textId="77777777" w:rsidR="00D11969" w:rsidRPr="00D11969" w:rsidRDefault="00D11969" w:rsidP="00D11969">
      <w:pPr>
        <w:autoSpaceDE/>
        <w:autoSpaceDN/>
        <w:adjustRightInd/>
        <w:snapToGrid/>
        <w:spacing w:after="0"/>
        <w:jc w:val="left"/>
        <w:rPr>
          <w:rFonts w:ascii="Times" w:eastAsia="Yu Gothic" w:hAnsi="Times"/>
          <w:lang w:val="en-GB" w:eastAsia="zh-CN"/>
        </w:rPr>
      </w:pPr>
      <w:r w:rsidRPr="00D11969">
        <w:rPr>
          <w:rFonts w:ascii="Times" w:eastAsia="Yu Gothic" w:hAnsi="Times"/>
          <w:lang w:val="en-GB" w:eastAsia="zh-CN"/>
        </w:rPr>
        <w:t>For NR NTN coverage enhancement, the following channels/signals can be evaluated.</w:t>
      </w:r>
    </w:p>
    <w:p w14:paraId="067C4B51"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PUSCH for VoIP</w:t>
      </w:r>
    </w:p>
    <w:p w14:paraId="696222C9"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PUSCH for low data rate service</w:t>
      </w:r>
    </w:p>
    <w:p w14:paraId="74DD7A58"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 xml:space="preserve">PUCCH format 1 with 2 bits </w:t>
      </w:r>
    </w:p>
    <w:p w14:paraId="6FAB6F70"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 xml:space="preserve">PUCCH format 3 with 11 bits </w:t>
      </w:r>
    </w:p>
    <w:p w14:paraId="1EDF0411"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PRACH format 0</w:t>
      </w:r>
    </w:p>
    <w:p w14:paraId="6CABB4B3"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PRACH format 2</w:t>
      </w:r>
    </w:p>
    <w:p w14:paraId="12401D88"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 xml:space="preserve">PRACH format B4 </w:t>
      </w:r>
    </w:p>
    <w:p w14:paraId="40B9B077"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PUSCH Msg.3</w:t>
      </w:r>
    </w:p>
    <w:p w14:paraId="2EB398B4"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 xml:space="preserve">PUCCH for Msg.4 HARQ-ACK </w:t>
      </w:r>
    </w:p>
    <w:p w14:paraId="3AF5F234"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SSB</w:t>
      </w:r>
    </w:p>
    <w:p w14:paraId="0859934E"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PDSCH for VoIP</w:t>
      </w:r>
    </w:p>
    <w:p w14:paraId="6F74C5B7"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PDSCH for low data rate service</w:t>
      </w:r>
    </w:p>
    <w:p w14:paraId="6DD1E807"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 xml:space="preserve">PDSCH Msg.2 </w:t>
      </w:r>
    </w:p>
    <w:p w14:paraId="28BF39C6"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PDSCH Msg.4</w:t>
      </w:r>
    </w:p>
    <w:p w14:paraId="4B1823B1"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PDCCH</w:t>
      </w:r>
    </w:p>
    <w:p w14:paraId="781E1111"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 xml:space="preserve">Broadcast PDCCH (PDCCH of Msg.2) </w:t>
      </w:r>
    </w:p>
    <w:p w14:paraId="3D166694" w14:textId="321BBCAD" w:rsidR="00D11969" w:rsidRPr="00CD67D0" w:rsidRDefault="00D11969" w:rsidP="00D11969">
      <w:pPr>
        <w:rPr>
          <w:rFonts w:eastAsia="Batang"/>
          <w:lang w:val="en-GB"/>
        </w:rPr>
      </w:pPr>
    </w:p>
    <w:p w14:paraId="439725E4" w14:textId="77777777" w:rsidR="00D11969" w:rsidRPr="00D11969" w:rsidRDefault="00D11969" w:rsidP="00D11969">
      <w:pPr>
        <w:autoSpaceDE/>
        <w:autoSpaceDN/>
        <w:adjustRightInd/>
        <w:snapToGrid/>
        <w:spacing w:after="0"/>
        <w:jc w:val="left"/>
        <w:rPr>
          <w:rFonts w:eastAsia="MS PGothic"/>
          <w:lang w:eastAsia="ja-JP"/>
        </w:rPr>
      </w:pPr>
      <w:r w:rsidRPr="00D11969">
        <w:rPr>
          <w:rFonts w:eastAsia="MS PGothic"/>
          <w:b/>
          <w:bCs/>
          <w:highlight w:val="green"/>
          <w:lang w:val="en-GB" w:eastAsia="zh-CN"/>
        </w:rPr>
        <w:t>Agreement</w:t>
      </w:r>
    </w:p>
    <w:p w14:paraId="189579DE" w14:textId="77777777" w:rsidR="00D11969" w:rsidRPr="00D11969" w:rsidRDefault="00D11969" w:rsidP="00D11969">
      <w:pPr>
        <w:autoSpaceDE/>
        <w:autoSpaceDN/>
        <w:adjustRightInd/>
        <w:snapToGrid/>
        <w:spacing w:after="0"/>
        <w:jc w:val="left"/>
        <w:rPr>
          <w:rFonts w:ascii="Times" w:eastAsia="Batang" w:hAnsi="Times"/>
          <w:lang w:val="en-GB" w:eastAsia="zh-CN"/>
        </w:rPr>
      </w:pPr>
      <w:r w:rsidRPr="00D11969">
        <w:rPr>
          <w:rFonts w:ascii="Times" w:eastAsia="Batang" w:hAnsi="Times"/>
          <w:lang w:val="en-GB" w:eastAsia="zh-CN"/>
        </w:rPr>
        <w:t>For coverage performance evaluation, the following elevation angle is assumed.</w:t>
      </w:r>
    </w:p>
    <w:p w14:paraId="3970EB8D"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30 deg for LEO, 12.5 deg for GEO-Set 1, 20 deg for GEO-Set 2, as in in Table 6.1.3.2-1 of TR38.821</w:t>
      </w:r>
    </w:p>
    <w:p w14:paraId="3C095903"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Note: For GEO-Set 1, channel parameters for 10 deg is used in LLS.</w:t>
      </w:r>
    </w:p>
    <w:p w14:paraId="4DA8AB4B"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30 deg for MEO</w:t>
      </w:r>
    </w:p>
    <w:p w14:paraId="5AC048F7"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Other elevation angles can be evaluated as optional</w:t>
      </w:r>
    </w:p>
    <w:p w14:paraId="1DBC1B14"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Note: these values are elevation angles at the edge of the edge beam.</w:t>
      </w:r>
    </w:p>
    <w:p w14:paraId="6D21FBD5" w14:textId="4D86740A" w:rsidR="00D11969" w:rsidRPr="00CD67D0" w:rsidRDefault="00D11969" w:rsidP="00D11969">
      <w:pPr>
        <w:rPr>
          <w:rFonts w:eastAsia="Batang"/>
          <w:lang w:val="en-GB"/>
        </w:rPr>
      </w:pPr>
    </w:p>
    <w:p w14:paraId="48ACDD21" w14:textId="77777777" w:rsidR="00D11969" w:rsidRPr="00D11969" w:rsidRDefault="00D11969" w:rsidP="00D11969">
      <w:pPr>
        <w:autoSpaceDE/>
        <w:autoSpaceDN/>
        <w:adjustRightInd/>
        <w:snapToGrid/>
        <w:spacing w:after="0"/>
        <w:jc w:val="left"/>
        <w:rPr>
          <w:rFonts w:eastAsia="MS PGothic"/>
          <w:lang w:eastAsia="ja-JP"/>
        </w:rPr>
      </w:pPr>
      <w:r w:rsidRPr="00D11969">
        <w:rPr>
          <w:rFonts w:eastAsia="MS PGothic"/>
          <w:b/>
          <w:bCs/>
          <w:highlight w:val="green"/>
          <w:lang w:val="en-GB" w:eastAsia="zh-CN"/>
        </w:rPr>
        <w:t>Agreement</w:t>
      </w:r>
    </w:p>
    <w:p w14:paraId="2AAC108F" w14:textId="77777777" w:rsidR="00D11969" w:rsidRPr="00D11969" w:rsidRDefault="00D11969" w:rsidP="00D11969">
      <w:pPr>
        <w:autoSpaceDE/>
        <w:autoSpaceDN/>
        <w:adjustRightInd/>
        <w:snapToGrid/>
        <w:spacing w:after="0"/>
        <w:jc w:val="left"/>
        <w:rPr>
          <w:rFonts w:ascii="Times" w:eastAsia="Batang" w:hAnsi="Times"/>
          <w:lang w:val="en-GB"/>
        </w:rPr>
      </w:pPr>
      <w:r w:rsidRPr="00D11969">
        <w:rPr>
          <w:rFonts w:ascii="Times" w:eastAsia="Batang" w:hAnsi="Times"/>
          <w:lang w:val="en-GB" w:eastAsia="ja-JP"/>
        </w:rPr>
        <w:t>For coverage performance evaluation, the following are assumed for all channels/signals</w:t>
      </w:r>
    </w:p>
    <w:p w14:paraId="26040210"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Channel model/Delay spread</w:t>
      </w:r>
    </w:p>
    <w:p w14:paraId="02CFD790"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Channel model as in Table 6.1.2-4 of TR38.821, assuming NTN-TDL-A (NLOS) and NTN-TDL-C (LOS)</w:t>
      </w:r>
    </w:p>
    <w:p w14:paraId="7A8D682E"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Evaluation scenario</w:t>
      </w:r>
    </w:p>
    <w:p w14:paraId="1DE2A7BF"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Rural (LOS/NLOS)</w:t>
      </w:r>
    </w:p>
    <w:p w14:paraId="1B4A1EAF"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Sub-urban (LOS/NLOS) (optional)</w:t>
      </w:r>
    </w:p>
    <w:p w14:paraId="0587E051"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Channel estimation: Realistic estimation</w:t>
      </w:r>
    </w:p>
    <w:p w14:paraId="48B53481"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Companies are encouraged to report channel estimation method.</w:t>
      </w:r>
    </w:p>
    <w:p w14:paraId="6AAC11BA"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SCS</w:t>
      </w:r>
    </w:p>
    <w:p w14:paraId="6630F6BE" w14:textId="77777777" w:rsidR="00D11969" w:rsidRPr="00D11969" w:rsidRDefault="00D11969" w:rsidP="00D11969">
      <w:pPr>
        <w:numPr>
          <w:ilvl w:val="1"/>
          <w:numId w:val="10"/>
        </w:numPr>
        <w:autoSpaceDE/>
        <w:autoSpaceDN/>
        <w:adjustRightInd/>
        <w:snapToGrid/>
        <w:spacing w:after="0"/>
        <w:ind w:left="1276" w:hanging="283"/>
        <w:jc w:val="left"/>
        <w:rPr>
          <w:rFonts w:eastAsia="Batang"/>
          <w:lang w:val="en-GB" w:eastAsia="x-none"/>
        </w:rPr>
      </w:pPr>
      <w:r w:rsidRPr="00D11969">
        <w:rPr>
          <w:rFonts w:eastAsia="Batang"/>
          <w:lang w:val="en-GB" w:eastAsia="x-none"/>
        </w:rPr>
        <w:t>15 kHz only</w:t>
      </w:r>
    </w:p>
    <w:p w14:paraId="7F76BF9F"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UE speed: 3 km/h</w:t>
      </w:r>
    </w:p>
    <w:p w14:paraId="09A2267C"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Frequency drift: Not assumed</w:t>
      </w:r>
    </w:p>
    <w:p w14:paraId="2CAB0FEE" w14:textId="77777777" w:rsidR="00D11969" w:rsidRPr="00D11969" w:rsidRDefault="00D11969" w:rsidP="00D11969">
      <w:pPr>
        <w:numPr>
          <w:ilvl w:val="0"/>
          <w:numId w:val="10"/>
        </w:numPr>
        <w:autoSpaceDE/>
        <w:autoSpaceDN/>
        <w:adjustRightInd/>
        <w:snapToGrid/>
        <w:spacing w:after="0"/>
        <w:ind w:left="720" w:hanging="360"/>
        <w:jc w:val="left"/>
        <w:rPr>
          <w:rFonts w:eastAsia="Batang"/>
          <w:lang w:val="en-GB" w:eastAsia="x-none"/>
        </w:rPr>
      </w:pPr>
      <w:r w:rsidRPr="00D11969">
        <w:rPr>
          <w:rFonts w:eastAsia="Batang"/>
          <w:lang w:val="en-GB" w:eastAsia="x-none"/>
        </w:rPr>
        <w:t>Frequency offset: 0.1 ppm</w:t>
      </w:r>
    </w:p>
    <w:p w14:paraId="5359B028" w14:textId="77777777" w:rsidR="00D11969" w:rsidRPr="00CD67D0" w:rsidRDefault="00D11969" w:rsidP="00D11969">
      <w:pPr>
        <w:rPr>
          <w:lang w:val="en-GB" w:eastAsia="zh-CN"/>
        </w:rPr>
      </w:pPr>
    </w:p>
    <w:p w14:paraId="31D3871A" w14:textId="1E82A8EB" w:rsidR="00E80F60" w:rsidRDefault="00E80F60" w:rsidP="00FD2270">
      <w:pPr>
        <w:rPr>
          <w:lang w:eastAsia="zh-CN"/>
        </w:rPr>
      </w:pPr>
      <w:r>
        <w:rPr>
          <w:rFonts w:hint="eastAsia"/>
          <w:lang w:eastAsia="zh-CN"/>
        </w:rPr>
        <w:t>I</w:t>
      </w:r>
      <w:r>
        <w:rPr>
          <w:lang w:eastAsia="zh-CN"/>
        </w:rPr>
        <w:t>n this contribution,</w:t>
      </w:r>
      <w:r w:rsidR="00827F9A">
        <w:rPr>
          <w:lang w:eastAsia="zh-CN"/>
        </w:rPr>
        <w:t xml:space="preserve"> we discuss the issues related to </w:t>
      </w:r>
      <w:r w:rsidR="00CF45C4">
        <w:rPr>
          <w:lang w:eastAsia="zh-CN"/>
        </w:rPr>
        <w:t>coverage enhancement for NR</w:t>
      </w:r>
      <w:r w:rsidR="00827F9A">
        <w:rPr>
          <w:lang w:eastAsia="zh-CN"/>
        </w:rPr>
        <w:t xml:space="preserve"> NTN.</w:t>
      </w:r>
    </w:p>
    <w:p w14:paraId="66AB60FE" w14:textId="3945119C"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0CBBBAA7" w14:textId="6ADF30AE" w:rsidR="00CE2067" w:rsidRDefault="00CE2067" w:rsidP="00CE2067">
      <w:pPr>
        <w:pStyle w:val="2"/>
        <w:numPr>
          <w:ilvl w:val="1"/>
          <w:numId w:val="4"/>
        </w:numPr>
        <w:rPr>
          <w:rFonts w:ascii="Arial" w:hAnsi="Arial" w:cs="Arial"/>
          <w:lang w:eastAsia="zh-CN"/>
        </w:rPr>
      </w:pPr>
      <w:r w:rsidRPr="00CE2067">
        <w:rPr>
          <w:rFonts w:ascii="Arial" w:hAnsi="Arial" w:cs="Arial" w:hint="eastAsia"/>
          <w:lang w:eastAsia="zh-CN"/>
        </w:rPr>
        <w:t>R</w:t>
      </w:r>
      <w:r w:rsidRPr="00CE2067">
        <w:rPr>
          <w:rFonts w:ascii="Arial" w:hAnsi="Arial" w:cs="Arial"/>
          <w:lang w:eastAsia="zh-CN"/>
        </w:rPr>
        <w:t>epetition based coverage enhancement</w:t>
      </w:r>
    </w:p>
    <w:p w14:paraId="0F5B8567" w14:textId="79C6FB4C" w:rsidR="00BC0405" w:rsidRPr="000938C2" w:rsidRDefault="00BC0405" w:rsidP="000938C2">
      <w:pPr>
        <w:pStyle w:val="3"/>
        <w:numPr>
          <w:ilvl w:val="2"/>
          <w:numId w:val="4"/>
        </w:numPr>
        <w:rPr>
          <w:rFonts w:ascii="Arial" w:hAnsi="Arial" w:cs="Arial"/>
          <w:lang w:eastAsia="zh-CN"/>
        </w:rPr>
      </w:pPr>
      <w:r w:rsidRPr="000938C2">
        <w:rPr>
          <w:rFonts w:ascii="Arial" w:hAnsi="Arial" w:cs="Arial" w:hint="eastAsia"/>
          <w:lang w:eastAsia="zh-CN"/>
        </w:rPr>
        <w:t>C</w:t>
      </w:r>
      <w:r w:rsidRPr="000938C2">
        <w:rPr>
          <w:rFonts w:ascii="Arial" w:hAnsi="Arial" w:cs="Arial"/>
          <w:lang w:eastAsia="zh-CN"/>
        </w:rPr>
        <w:t>overage enhancement in legacy NR release</w:t>
      </w:r>
    </w:p>
    <w:p w14:paraId="5D94B5BF" w14:textId="234B32FD" w:rsidR="00CE2067" w:rsidRDefault="0084190B" w:rsidP="00CE2067">
      <w:pPr>
        <w:rPr>
          <w:lang w:eastAsia="zh-CN"/>
        </w:rPr>
      </w:pPr>
      <w:r>
        <w:rPr>
          <w:rFonts w:hint="eastAsia"/>
          <w:lang w:eastAsia="zh-CN"/>
        </w:rPr>
        <w:t>T</w:t>
      </w:r>
      <w:r>
        <w:rPr>
          <w:lang w:eastAsia="zh-CN"/>
        </w:rPr>
        <w:t>here are various aspects specified in R17 coverage enhancement:</w:t>
      </w:r>
    </w:p>
    <w:p w14:paraId="06AAC2F7" w14:textId="539217D3" w:rsidR="00A433EA" w:rsidRPr="00BC0405" w:rsidRDefault="008749E9" w:rsidP="008749E9">
      <w:pPr>
        <w:rPr>
          <w:lang w:eastAsia="zh-CN"/>
        </w:rPr>
      </w:pPr>
      <w:r w:rsidRPr="008749E9">
        <w:rPr>
          <w:lang w:eastAsia="zh-CN"/>
        </w:rPr>
        <w:t>The first aspect is</w:t>
      </w:r>
      <w:r w:rsidR="0084190B" w:rsidRPr="008749E9">
        <w:rPr>
          <w:lang w:eastAsia="zh-CN"/>
        </w:rPr>
        <w:t xml:space="preserve"> </w:t>
      </w:r>
      <w:r w:rsidR="00F81A93">
        <w:rPr>
          <w:lang w:eastAsia="zh-CN"/>
        </w:rPr>
        <w:t xml:space="preserve">that </w:t>
      </w:r>
      <w:r w:rsidR="00F81A93" w:rsidRPr="00F81A93">
        <w:rPr>
          <w:lang w:eastAsia="zh-CN"/>
        </w:rPr>
        <w:t>PUSCH repetition Type A supports the increase of maximum number of repetitions with repetition factors configured in UE-specific RRC parameters</w:t>
      </w:r>
      <w:r w:rsidR="00F81A93">
        <w:rPr>
          <w:lang w:eastAsia="zh-CN"/>
        </w:rPr>
        <w:t>.</w:t>
      </w:r>
      <w:r w:rsidR="00F81A93">
        <w:rPr>
          <w:rFonts w:ascii="Arial" w:eastAsia="Yu Mincho" w:hAnsi="Arial"/>
          <w:color w:val="000000" w:themeColor="text1"/>
          <w:kern w:val="2"/>
          <w:sz w:val="32"/>
          <w:szCs w:val="32"/>
        </w:rPr>
        <w:t xml:space="preserve"> </w:t>
      </w:r>
      <w:r w:rsidR="00F81A93" w:rsidRPr="00F81A93">
        <w:rPr>
          <w:lang w:eastAsia="zh-CN"/>
        </w:rPr>
        <w:t xml:space="preserve">The maximum number of repetitions accounted for </w:t>
      </w:r>
      <w:r w:rsidR="0085417A">
        <w:rPr>
          <w:lang w:eastAsia="zh-CN"/>
        </w:rPr>
        <w:t>physical</w:t>
      </w:r>
      <w:r w:rsidR="00F81A93">
        <w:rPr>
          <w:lang w:eastAsia="zh-CN"/>
        </w:rPr>
        <w:t xml:space="preserve"> slot</w:t>
      </w:r>
      <w:r w:rsidR="00014067">
        <w:rPr>
          <w:lang w:eastAsia="zh-CN"/>
        </w:rPr>
        <w:t>s</w:t>
      </w:r>
      <w:r w:rsidR="00F81A93">
        <w:rPr>
          <w:lang w:eastAsia="zh-CN"/>
        </w:rPr>
        <w:t xml:space="preserve"> or </w:t>
      </w:r>
      <w:r w:rsidR="00F81A93" w:rsidRPr="00F81A93">
        <w:rPr>
          <w:lang w:eastAsia="zh-CN"/>
        </w:rPr>
        <w:t>available slots is 32</w:t>
      </w:r>
      <w:r w:rsidR="00CE40EC">
        <w:rPr>
          <w:lang w:eastAsia="zh-CN"/>
        </w:rPr>
        <w:t>.</w:t>
      </w:r>
      <w:r w:rsidR="00871BA9" w:rsidRPr="00871BA9">
        <w:t xml:space="preserve"> </w:t>
      </w:r>
      <w:r w:rsidR="00871BA9" w:rsidRPr="00871BA9">
        <w:rPr>
          <w:lang w:eastAsia="zh-CN"/>
        </w:rPr>
        <w:t xml:space="preserve">The UE shall repeat TB across the </w:t>
      </w:r>
      <w:r w:rsidR="00871BA9">
        <w:rPr>
          <w:lang w:eastAsia="zh-CN"/>
        </w:rPr>
        <w:t>multiple</w:t>
      </w:r>
      <w:r w:rsidR="00871BA9" w:rsidRPr="00871BA9">
        <w:rPr>
          <w:lang w:eastAsia="zh-CN"/>
        </w:rPr>
        <w:t xml:space="preserve"> slots determined for the PUSCH transmission, applying the same symbol allocation in each slot</w:t>
      </w:r>
      <w:r w:rsidR="00B00E98">
        <w:rPr>
          <w:lang w:eastAsia="zh-CN"/>
        </w:rPr>
        <w:t>.</w:t>
      </w:r>
    </w:p>
    <w:p w14:paraId="17EBD628" w14:textId="386F9BCC" w:rsidR="0084190B" w:rsidRDefault="00491EE0" w:rsidP="00491EE0">
      <w:pPr>
        <w:rPr>
          <w:lang w:eastAsia="zh-CN"/>
        </w:rPr>
      </w:pPr>
      <w:r>
        <w:rPr>
          <w:lang w:eastAsia="zh-CN"/>
        </w:rPr>
        <w:t>The second aspect is that a</w:t>
      </w:r>
      <w:r w:rsidR="0084190B" w:rsidRPr="00491EE0">
        <w:rPr>
          <w:lang w:eastAsia="zh-CN"/>
        </w:rPr>
        <w:t xml:space="preserve"> TB can be transmitted in multiple slots. </w:t>
      </w:r>
      <w:r w:rsidR="00596FEC">
        <w:rPr>
          <w:lang w:eastAsia="zh-CN"/>
        </w:rPr>
        <w:t>W</w:t>
      </w:r>
      <w:r w:rsidR="00596FEC" w:rsidRPr="00596FEC">
        <w:rPr>
          <w:lang w:eastAsia="zh-CN"/>
        </w:rPr>
        <w:t xml:space="preserve">hen transmitting PUSCH scheduled by DCI, the number of slots used for TBS determination </w:t>
      </w:r>
      <w:r w:rsidR="00596FEC" w:rsidRPr="00596FEC">
        <w:rPr>
          <w:i/>
          <w:iCs/>
          <w:lang w:eastAsia="zh-CN"/>
        </w:rPr>
        <w:t>N</w:t>
      </w:r>
      <w:r w:rsidR="00596FEC" w:rsidRPr="00596FEC">
        <w:rPr>
          <w:lang w:eastAsia="zh-CN"/>
        </w:rPr>
        <w:t xml:space="preserve"> and the number of repetitions </w:t>
      </w:r>
      <w:r w:rsidR="00596FEC" w:rsidRPr="00596FEC">
        <w:rPr>
          <w:i/>
          <w:iCs/>
          <w:lang w:eastAsia="zh-CN"/>
        </w:rPr>
        <w:t>K</w:t>
      </w:r>
      <w:r w:rsidR="00596FEC" w:rsidRPr="00596FEC">
        <w:rPr>
          <w:lang w:eastAsia="zh-CN"/>
        </w:rPr>
        <w:t xml:space="preserve"> of the number of slots </w:t>
      </w:r>
      <w:r w:rsidR="00596FEC" w:rsidRPr="00596FEC">
        <w:rPr>
          <w:i/>
          <w:iCs/>
          <w:lang w:eastAsia="zh-CN"/>
        </w:rPr>
        <w:t>N</w:t>
      </w:r>
      <w:r w:rsidR="00596FEC" w:rsidRPr="00596FEC">
        <w:rPr>
          <w:lang w:eastAsia="zh-CN"/>
        </w:rPr>
        <w:t xml:space="preserve"> used for TBS determination are configured by higher layer parameter</w:t>
      </w:r>
      <w:r w:rsidR="00B96414">
        <w:rPr>
          <w:lang w:eastAsia="zh-CN"/>
        </w:rPr>
        <w:t xml:space="preserve">. </w:t>
      </w:r>
      <w:r>
        <w:rPr>
          <w:lang w:eastAsia="zh-CN"/>
        </w:rPr>
        <w:t xml:space="preserve">The TB size will be </w:t>
      </w:r>
      <w:r w:rsidR="00123A51">
        <w:rPr>
          <w:lang w:eastAsia="zh-CN"/>
        </w:rPr>
        <w:t xml:space="preserve">determined </w:t>
      </w:r>
      <w:r>
        <w:rPr>
          <w:lang w:eastAsia="zh-CN"/>
        </w:rPr>
        <w:t xml:space="preserve">by </w:t>
      </w:r>
      <w:r w:rsidR="00B96414">
        <w:rPr>
          <w:lang w:eastAsia="zh-CN"/>
        </w:rPr>
        <w:t xml:space="preserve">the number of multiple slots. </w:t>
      </w:r>
    </w:p>
    <w:p w14:paraId="24F855A1" w14:textId="181DD7AF" w:rsidR="00A433EA" w:rsidRDefault="00B96414" w:rsidP="005362A6">
      <w:pPr>
        <w:rPr>
          <w:lang w:eastAsia="zh-CN"/>
        </w:rPr>
      </w:pPr>
      <w:r>
        <w:rPr>
          <w:rFonts w:hint="eastAsia"/>
          <w:lang w:eastAsia="zh-CN"/>
        </w:rPr>
        <w:t>T</w:t>
      </w:r>
      <w:r>
        <w:rPr>
          <w:lang w:eastAsia="zh-CN"/>
        </w:rPr>
        <w:t xml:space="preserve">he third aspect is </w:t>
      </w:r>
      <w:r w:rsidR="00A433EA" w:rsidRPr="00BC0405">
        <w:rPr>
          <w:lang w:eastAsia="zh-CN"/>
        </w:rPr>
        <w:t>joint channel estimation</w:t>
      </w:r>
      <w:r w:rsidR="00841EFA">
        <w:rPr>
          <w:lang w:eastAsia="zh-CN"/>
        </w:rPr>
        <w:t xml:space="preserve"> across multiple consecutive slots</w:t>
      </w:r>
      <w:r w:rsidR="004C4A07">
        <w:rPr>
          <w:lang w:eastAsia="zh-CN"/>
        </w:rPr>
        <w:t xml:space="preserve"> </w:t>
      </w:r>
      <w:r w:rsidR="004C4A07" w:rsidRPr="004C4A07">
        <w:rPr>
          <w:lang w:eastAsia="zh-CN"/>
        </w:rPr>
        <w:t>based on the conditions to keep power consistency and phase continuity</w:t>
      </w:r>
      <w:r w:rsidR="00A433EA" w:rsidRPr="00BC0405">
        <w:rPr>
          <w:lang w:eastAsia="zh-CN"/>
        </w:rPr>
        <w:t xml:space="preserve">. </w:t>
      </w:r>
      <w:r w:rsidR="00E70486" w:rsidRPr="00E70486">
        <w:rPr>
          <w:lang w:eastAsia="zh-CN"/>
        </w:rPr>
        <w:t>In the joint channel estimation, nominal TDW (time domain window) is introduced to specify the channel bunding time duration. The duration of each nominal TDW except the last nominal TDW, in number of consecutive slots, is given by higher layer configuration</w:t>
      </w:r>
      <w:r w:rsidR="00413940">
        <w:rPr>
          <w:lang w:eastAsia="zh-CN"/>
        </w:rPr>
        <w:t xml:space="preserve">. </w:t>
      </w:r>
      <w:r w:rsidR="008D6C06" w:rsidRPr="008D6C06">
        <w:rPr>
          <w:lang w:eastAsia="zh-CN"/>
        </w:rPr>
        <w:t>A nominal TDW consists of one or multiple actual TDWs</w:t>
      </w:r>
      <w:r w:rsidR="0099380A">
        <w:rPr>
          <w:lang w:eastAsia="zh-CN"/>
        </w:rPr>
        <w:t>.</w:t>
      </w:r>
      <w:r w:rsidR="00CF1D8C">
        <w:rPr>
          <w:lang w:eastAsia="zh-CN"/>
        </w:rPr>
        <w:t xml:space="preserve"> </w:t>
      </w:r>
      <w:r w:rsidR="00CF1D8C" w:rsidRPr="00CF1D8C">
        <w:rPr>
          <w:lang w:eastAsia="zh-CN"/>
        </w:rPr>
        <w:t>The start of the first actual TDW is the first symbol of the first PUSCH transmission in a slot for PUSCH/PUCCH transmission within the nominal TDW</w:t>
      </w:r>
      <w:r w:rsidR="005362A6">
        <w:rPr>
          <w:lang w:eastAsia="zh-CN"/>
        </w:rPr>
        <w:t>.</w:t>
      </w:r>
      <w:r w:rsidR="005362A6" w:rsidRPr="005362A6">
        <w:t xml:space="preserve"> </w:t>
      </w:r>
      <w:r w:rsidR="005362A6" w:rsidRPr="005362A6">
        <w:rPr>
          <w:lang w:eastAsia="zh-CN"/>
        </w:rPr>
        <w:t xml:space="preserve">The end of an actual TDW is </w:t>
      </w:r>
      <w:r w:rsidR="005362A6">
        <w:rPr>
          <w:lang w:eastAsia="zh-CN"/>
        </w:rPr>
        <w:t>t</w:t>
      </w:r>
      <w:r w:rsidR="005362A6" w:rsidRPr="005362A6">
        <w:rPr>
          <w:lang w:eastAsia="zh-CN"/>
        </w:rPr>
        <w:t>he last symbol of the last PUSCH transmission in a slot within the nominal TDW</w:t>
      </w:r>
      <w:r w:rsidR="005362A6">
        <w:rPr>
          <w:lang w:eastAsia="zh-CN"/>
        </w:rPr>
        <w:t xml:space="preserve"> or t</w:t>
      </w:r>
      <w:r w:rsidR="005362A6" w:rsidRPr="005362A6">
        <w:rPr>
          <w:lang w:eastAsia="zh-CN"/>
        </w:rPr>
        <w:t xml:space="preserve">he last symbol of a PUSCH transmission before </w:t>
      </w:r>
      <w:r w:rsidR="00F1350F">
        <w:rPr>
          <w:lang w:eastAsia="zh-CN"/>
        </w:rPr>
        <w:t>an</w:t>
      </w:r>
      <w:r w:rsidR="005362A6" w:rsidRPr="005362A6">
        <w:rPr>
          <w:lang w:eastAsia="zh-CN"/>
        </w:rPr>
        <w:t xml:space="preserve"> event</w:t>
      </w:r>
      <w:r w:rsidR="009E4876">
        <w:rPr>
          <w:lang w:eastAsia="zh-CN"/>
        </w:rPr>
        <w:t>.</w:t>
      </w:r>
    </w:p>
    <w:p w14:paraId="17C36BFC" w14:textId="1FCEFF62" w:rsidR="000938C2" w:rsidRPr="000938C2" w:rsidRDefault="000938C2" w:rsidP="000938C2">
      <w:pPr>
        <w:pStyle w:val="3"/>
        <w:numPr>
          <w:ilvl w:val="2"/>
          <w:numId w:val="4"/>
        </w:numPr>
        <w:rPr>
          <w:rFonts w:ascii="Arial" w:hAnsi="Arial" w:cs="Arial"/>
          <w:lang w:eastAsia="zh-CN"/>
        </w:rPr>
      </w:pPr>
      <w:r w:rsidRPr="000938C2">
        <w:rPr>
          <w:rFonts w:ascii="Arial" w:hAnsi="Arial" w:cs="Arial"/>
          <w:lang w:eastAsia="zh-CN"/>
        </w:rPr>
        <w:lastRenderedPageBreak/>
        <w:t>Analysis of large propagation delay and satellite movement</w:t>
      </w:r>
    </w:p>
    <w:p w14:paraId="1CBE0CA4" w14:textId="4A676152" w:rsidR="00724C83" w:rsidRDefault="008337F5" w:rsidP="0099380A">
      <w:pPr>
        <w:rPr>
          <w:lang w:eastAsia="zh-CN"/>
        </w:rPr>
      </w:pPr>
      <w:r>
        <w:rPr>
          <w:lang w:eastAsia="zh-CN"/>
        </w:rPr>
        <w:t xml:space="preserve">For NR NTN network, there are several NTN-specific characteristics: large propagation delay and satellite movement. The large propagation may lead to large TA value, necessity of K-offset and K-mac for timing </w:t>
      </w:r>
      <w:r w:rsidR="007150A0">
        <w:rPr>
          <w:lang w:eastAsia="zh-CN"/>
        </w:rPr>
        <w:t xml:space="preserve">relationship between </w:t>
      </w:r>
      <w:r>
        <w:rPr>
          <w:lang w:eastAsia="zh-CN"/>
        </w:rPr>
        <w:t>downlink and uplink</w:t>
      </w:r>
      <w:r w:rsidR="003D7669">
        <w:rPr>
          <w:lang w:eastAsia="zh-CN"/>
        </w:rPr>
        <w:t>, and misalignment between downlink slot index and uplink slot index</w:t>
      </w:r>
      <w:r w:rsidR="007150A0">
        <w:rPr>
          <w:lang w:eastAsia="zh-CN"/>
        </w:rPr>
        <w:t xml:space="preserve"> for both gN</w:t>
      </w:r>
      <w:r w:rsidR="007150A0">
        <w:rPr>
          <w:rFonts w:hint="eastAsia"/>
          <w:lang w:eastAsia="zh-CN"/>
        </w:rPr>
        <w:t>B</w:t>
      </w:r>
      <w:r w:rsidR="007150A0">
        <w:rPr>
          <w:lang w:eastAsia="zh-CN"/>
        </w:rPr>
        <w:t xml:space="preserve"> and UE side</w:t>
      </w:r>
      <w:r w:rsidR="003D7669">
        <w:rPr>
          <w:lang w:eastAsia="zh-CN"/>
        </w:rPr>
        <w:t xml:space="preserve">. </w:t>
      </w:r>
    </w:p>
    <w:p w14:paraId="379B0A3F" w14:textId="2EC9AEA9" w:rsidR="0099380A" w:rsidRDefault="003D7669" w:rsidP="0099380A">
      <w:pPr>
        <w:rPr>
          <w:lang w:eastAsia="zh-CN"/>
        </w:rPr>
      </w:pPr>
      <w:r>
        <w:rPr>
          <w:lang w:eastAsia="zh-CN"/>
        </w:rPr>
        <w:t xml:space="preserve">The satellite movement may lead to </w:t>
      </w:r>
      <w:r w:rsidR="003C699D">
        <w:rPr>
          <w:lang w:eastAsia="zh-CN"/>
        </w:rPr>
        <w:t xml:space="preserve">the </w:t>
      </w:r>
      <w:r>
        <w:rPr>
          <w:lang w:eastAsia="zh-CN"/>
        </w:rPr>
        <w:t>change of propagation delay for both service link and feeder link. For feeder link, the updated propagation delay will be determined by the common TA</w:t>
      </w:r>
      <w:r w:rsidR="00052CA5">
        <w:rPr>
          <w:lang w:eastAsia="zh-CN"/>
        </w:rPr>
        <w:t xml:space="preserve"> and the corresponding drift rate</w:t>
      </w:r>
      <w:r>
        <w:rPr>
          <w:lang w:eastAsia="zh-CN"/>
        </w:rPr>
        <w:t xml:space="preserve"> indicated in SIB. For the service link, the updated propagation delay will be determined by the UE’s position and the satellite’s position</w:t>
      </w:r>
      <w:r w:rsidR="00A4236D">
        <w:rPr>
          <w:lang w:eastAsia="zh-CN"/>
        </w:rPr>
        <w:t xml:space="preserve">. </w:t>
      </w:r>
      <w:r w:rsidR="00F34FFB">
        <w:rPr>
          <w:lang w:eastAsia="zh-CN"/>
        </w:rPr>
        <w:t>T</w:t>
      </w:r>
      <w:r w:rsidR="00A4236D">
        <w:rPr>
          <w:lang w:eastAsia="zh-CN"/>
        </w:rPr>
        <w:t>he satellite’s position is</w:t>
      </w:r>
      <w:r>
        <w:rPr>
          <w:lang w:eastAsia="zh-CN"/>
        </w:rPr>
        <w:t xml:space="preserve"> determined based on the indicated</w:t>
      </w:r>
      <w:r w:rsidR="00610ED3">
        <w:rPr>
          <w:lang w:eastAsia="zh-CN"/>
        </w:rPr>
        <w:t xml:space="preserve"> </w:t>
      </w:r>
      <w:r w:rsidR="00724C83">
        <w:rPr>
          <w:lang w:eastAsia="zh-CN"/>
        </w:rPr>
        <w:t xml:space="preserve">satellite </w:t>
      </w:r>
      <w:r w:rsidR="00BF3970" w:rsidRPr="00BF3970">
        <w:rPr>
          <w:lang w:eastAsia="zh-CN"/>
        </w:rPr>
        <w:t>ephemeris</w:t>
      </w:r>
      <w:r w:rsidR="00724C83">
        <w:rPr>
          <w:lang w:eastAsia="zh-CN"/>
        </w:rPr>
        <w:t>.</w:t>
      </w:r>
      <w:r w:rsidR="00674323">
        <w:rPr>
          <w:lang w:eastAsia="zh-CN"/>
        </w:rPr>
        <w:t xml:space="preserve"> UE’s position can be measured by the UE itself with its GNSS module. C</w:t>
      </w:r>
      <w:r w:rsidR="00674323">
        <w:rPr>
          <w:rFonts w:hint="eastAsia"/>
          <w:lang w:eastAsia="zh-CN"/>
        </w:rPr>
        <w:t>onfigu</w:t>
      </w:r>
      <w:r w:rsidR="00674323">
        <w:rPr>
          <w:lang w:eastAsia="zh-CN"/>
        </w:rPr>
        <w:t xml:space="preserve">ration of GNSS measurement </w:t>
      </w:r>
      <w:r w:rsidR="00D408F3">
        <w:rPr>
          <w:lang w:eastAsia="zh-CN"/>
        </w:rPr>
        <w:t xml:space="preserve">gap </w:t>
      </w:r>
      <w:r w:rsidR="00674323">
        <w:rPr>
          <w:lang w:eastAsia="zh-CN"/>
        </w:rPr>
        <w:t>from gNB to UE is necessary.</w:t>
      </w:r>
      <w:r w:rsidR="00724C83">
        <w:rPr>
          <w:lang w:eastAsia="zh-CN"/>
        </w:rPr>
        <w:t xml:space="preserve"> Both the common TA and the satellite </w:t>
      </w:r>
      <w:r w:rsidR="00BF3970" w:rsidRPr="00BF3970">
        <w:rPr>
          <w:lang w:eastAsia="zh-CN"/>
        </w:rPr>
        <w:t>ephemeris</w:t>
      </w:r>
      <w:r w:rsidR="00724C83">
        <w:rPr>
          <w:lang w:eastAsia="zh-CN"/>
        </w:rPr>
        <w:t xml:space="preserve"> will be associated with a timer. And the new common TA and </w:t>
      </w:r>
      <w:r w:rsidR="00571A17">
        <w:rPr>
          <w:lang w:eastAsia="zh-CN"/>
        </w:rPr>
        <w:t xml:space="preserve">the new </w:t>
      </w:r>
      <w:r w:rsidR="00724C83">
        <w:rPr>
          <w:lang w:eastAsia="zh-CN"/>
        </w:rPr>
        <w:t xml:space="preserve">satellite </w:t>
      </w:r>
      <w:r w:rsidR="00BF3970" w:rsidRPr="00BF3970">
        <w:rPr>
          <w:lang w:eastAsia="zh-CN"/>
        </w:rPr>
        <w:t>ephemeris</w:t>
      </w:r>
      <w:r w:rsidR="00724C83">
        <w:rPr>
          <w:lang w:eastAsia="zh-CN"/>
        </w:rPr>
        <w:t xml:space="preserve"> should be derived by the UE before expiration of the timer for proper operation. The satellite movement will make the TA UE derived for uplink transmission compensation change from time to time. The TA update </w:t>
      </w:r>
      <w:r w:rsidR="00571A17">
        <w:rPr>
          <w:lang w:eastAsia="zh-CN"/>
        </w:rPr>
        <w:t xml:space="preserve">may change the uplink transmission timing. The TA update </w:t>
      </w:r>
      <w:r w:rsidR="00724C83">
        <w:rPr>
          <w:lang w:eastAsia="zh-CN"/>
        </w:rPr>
        <w:t xml:space="preserve">may also lead to UE reporting of the updated TA, and based on the </w:t>
      </w:r>
      <w:r w:rsidR="00CD642B">
        <w:rPr>
          <w:lang w:eastAsia="zh-CN"/>
        </w:rPr>
        <w:t>reporting</w:t>
      </w:r>
      <w:r w:rsidR="00724C83">
        <w:rPr>
          <w:lang w:eastAsia="zh-CN"/>
        </w:rPr>
        <w:t>, gNB may determine a</w:t>
      </w:r>
      <w:r w:rsidR="007802E9">
        <w:rPr>
          <w:lang w:eastAsia="zh-CN"/>
        </w:rPr>
        <w:t>n</w:t>
      </w:r>
      <w:r w:rsidR="00724C83">
        <w:rPr>
          <w:lang w:eastAsia="zh-CN"/>
        </w:rPr>
        <w:t xml:space="preserve"> updated K-offset</w:t>
      </w:r>
      <w:r w:rsidR="007802E9">
        <w:rPr>
          <w:lang w:eastAsia="zh-CN"/>
        </w:rPr>
        <w:t xml:space="preserve">. The gNB may further </w:t>
      </w:r>
      <w:r w:rsidR="00724C83">
        <w:rPr>
          <w:lang w:eastAsia="zh-CN"/>
        </w:rPr>
        <w:t>indicate it to UE by MAC CE. The updated K-offset is applied after a duration</w:t>
      </w:r>
      <w:r w:rsidR="00114822">
        <w:rPr>
          <w:lang w:eastAsia="zh-CN"/>
        </w:rPr>
        <w:t>(3ms)</w:t>
      </w:r>
      <w:r w:rsidR="00724C83">
        <w:rPr>
          <w:lang w:eastAsia="zh-CN"/>
        </w:rPr>
        <w:t xml:space="preserve"> from UE transmitting A/N corresponding to the </w:t>
      </w:r>
      <w:r w:rsidR="00114822">
        <w:rPr>
          <w:lang w:eastAsia="zh-CN"/>
        </w:rPr>
        <w:t xml:space="preserve">PDSCH carrying the </w:t>
      </w:r>
      <w:r w:rsidR="00724C83">
        <w:rPr>
          <w:lang w:eastAsia="zh-CN"/>
        </w:rPr>
        <w:t>MAC CE.</w:t>
      </w:r>
      <w:r w:rsidR="001B4BF4">
        <w:rPr>
          <w:lang w:eastAsia="zh-CN"/>
        </w:rPr>
        <w:t xml:space="preserve"> In a word, satellite movement may lead to update of TA and update of K-offset.</w:t>
      </w:r>
    </w:p>
    <w:p w14:paraId="2866C490" w14:textId="69D2FF1E" w:rsidR="00665B52" w:rsidRPr="00665B52" w:rsidRDefault="00665B52" w:rsidP="00665B52">
      <w:pPr>
        <w:pStyle w:val="3"/>
        <w:numPr>
          <w:ilvl w:val="2"/>
          <w:numId w:val="4"/>
        </w:numPr>
        <w:rPr>
          <w:rFonts w:ascii="Arial" w:hAnsi="Arial" w:cs="Arial"/>
          <w:lang w:eastAsia="zh-CN"/>
        </w:rPr>
      </w:pPr>
      <w:r w:rsidRPr="00665B52">
        <w:rPr>
          <w:rFonts w:ascii="Arial" w:hAnsi="Arial" w:cs="Arial"/>
          <w:lang w:eastAsia="zh-CN"/>
        </w:rPr>
        <w:t>Impact of large propagation delay</w:t>
      </w:r>
      <w:r w:rsidR="003C6F98">
        <w:rPr>
          <w:rFonts w:ascii="Arial" w:hAnsi="Arial" w:cs="Arial"/>
          <w:lang w:eastAsia="zh-CN"/>
        </w:rPr>
        <w:t xml:space="preserve"> and satellite movement</w:t>
      </w:r>
      <w:r w:rsidR="00AA6203">
        <w:rPr>
          <w:rFonts w:ascii="Arial" w:hAnsi="Arial" w:cs="Arial"/>
          <w:lang w:eastAsia="zh-CN"/>
        </w:rPr>
        <w:t xml:space="preserve"> to available slot</w:t>
      </w:r>
    </w:p>
    <w:p w14:paraId="1A9D972D" w14:textId="19548028" w:rsidR="00BA025A" w:rsidRDefault="00CE227D" w:rsidP="00CE2067">
      <w:pPr>
        <w:rPr>
          <w:lang w:eastAsia="zh-CN"/>
        </w:rPr>
      </w:pPr>
      <w:r>
        <w:rPr>
          <w:rFonts w:hint="eastAsia"/>
          <w:lang w:eastAsia="zh-CN"/>
        </w:rPr>
        <w:t>W</w:t>
      </w:r>
      <w:r>
        <w:rPr>
          <w:lang w:eastAsia="zh-CN"/>
        </w:rPr>
        <w:t xml:space="preserve">hen TA </w:t>
      </w:r>
      <w:r w:rsidR="00B510DE">
        <w:rPr>
          <w:rFonts w:hint="eastAsia"/>
          <w:lang w:eastAsia="zh-CN"/>
        </w:rPr>
        <w:t>is</w:t>
      </w:r>
      <w:r w:rsidR="00B510DE">
        <w:rPr>
          <w:lang w:eastAsia="zh-CN"/>
        </w:rPr>
        <w:t xml:space="preserve"> </w:t>
      </w:r>
      <w:r>
        <w:rPr>
          <w:lang w:eastAsia="zh-CN"/>
        </w:rPr>
        <w:t>update due to satellite movement</w:t>
      </w:r>
      <w:r w:rsidR="00B510DE">
        <w:rPr>
          <w:lang w:eastAsia="zh-CN"/>
        </w:rPr>
        <w:t xml:space="preserve"> based on UE derivation</w:t>
      </w:r>
      <w:r>
        <w:rPr>
          <w:lang w:eastAsia="zh-CN"/>
        </w:rPr>
        <w:t xml:space="preserve">, </w:t>
      </w:r>
      <w:r w:rsidR="003E3D06">
        <w:rPr>
          <w:lang w:eastAsia="zh-CN"/>
        </w:rPr>
        <w:t xml:space="preserve">UE </w:t>
      </w:r>
      <w:r>
        <w:rPr>
          <w:lang w:eastAsia="zh-CN"/>
        </w:rPr>
        <w:t>needs to report</w:t>
      </w:r>
      <w:r w:rsidR="003E3D06">
        <w:rPr>
          <w:lang w:eastAsia="zh-CN"/>
        </w:rPr>
        <w:t xml:space="preserve"> the updated TA</w:t>
      </w:r>
      <w:r>
        <w:rPr>
          <w:lang w:eastAsia="zh-CN"/>
        </w:rPr>
        <w:t xml:space="preserve"> to gNB, and gNB may </w:t>
      </w:r>
      <w:r w:rsidR="003E3D06">
        <w:rPr>
          <w:lang w:eastAsia="zh-CN"/>
        </w:rPr>
        <w:t xml:space="preserve">also </w:t>
      </w:r>
      <w:r>
        <w:rPr>
          <w:lang w:eastAsia="zh-CN"/>
        </w:rPr>
        <w:t>indicate an updated K-offset in MAC CE to determine the timing relationship between downlink and uplink</w:t>
      </w:r>
      <w:r w:rsidR="003E3D06">
        <w:rPr>
          <w:lang w:eastAsia="zh-CN"/>
        </w:rPr>
        <w:t xml:space="preserve"> accordingly</w:t>
      </w:r>
      <w:r>
        <w:rPr>
          <w:lang w:eastAsia="zh-CN"/>
        </w:rPr>
        <w:t>.</w:t>
      </w:r>
      <w:r w:rsidR="00CC319A">
        <w:rPr>
          <w:lang w:eastAsia="zh-CN"/>
        </w:rPr>
        <w:t xml:space="preserve"> </w:t>
      </w:r>
      <w:r w:rsidR="007B3198">
        <w:rPr>
          <w:lang w:eastAsia="zh-CN"/>
        </w:rPr>
        <w:t>Based on the legacy timing adaptation, t</w:t>
      </w:r>
      <w:r w:rsidR="00CC319A">
        <w:rPr>
          <w:lang w:eastAsia="zh-CN"/>
        </w:rPr>
        <w:t xml:space="preserve">he updated K-offset </w:t>
      </w:r>
      <w:r w:rsidR="007B3198">
        <w:rPr>
          <w:lang w:eastAsia="zh-CN"/>
        </w:rPr>
        <w:t>is</w:t>
      </w:r>
      <w:r w:rsidR="00CC319A">
        <w:rPr>
          <w:lang w:eastAsia="zh-CN"/>
        </w:rPr>
        <w:t xml:space="preserve"> applie</w:t>
      </w:r>
      <w:r w:rsidR="00BA025A">
        <w:rPr>
          <w:lang w:eastAsia="zh-CN"/>
        </w:rPr>
        <w:t xml:space="preserve">d in a slot which is 3ms after A/N transmission corresponding to PDSCH carrying the MAC CE. </w:t>
      </w:r>
      <w:r w:rsidR="007B3198">
        <w:rPr>
          <w:lang w:eastAsia="zh-CN"/>
        </w:rPr>
        <w:t>However, the adaptation slot for the update</w:t>
      </w:r>
      <w:r w:rsidR="00BA025A">
        <w:rPr>
          <w:lang w:eastAsia="zh-CN"/>
        </w:rPr>
        <w:t xml:space="preserve"> K-offset can be </w:t>
      </w:r>
      <w:r w:rsidR="009369C7">
        <w:rPr>
          <w:lang w:eastAsia="zh-CN"/>
        </w:rPr>
        <w:t xml:space="preserve">a </w:t>
      </w:r>
      <w:r w:rsidR="007B3198">
        <w:rPr>
          <w:lang w:eastAsia="zh-CN"/>
        </w:rPr>
        <w:t xml:space="preserve">slot that </w:t>
      </w:r>
      <w:r w:rsidR="00366D12">
        <w:rPr>
          <w:lang w:eastAsia="zh-CN"/>
        </w:rPr>
        <w:t xml:space="preserve">multiple </w:t>
      </w:r>
      <w:r w:rsidR="00BA025A">
        <w:rPr>
          <w:lang w:eastAsia="zh-CN"/>
        </w:rPr>
        <w:t>repetition</w:t>
      </w:r>
      <w:r w:rsidR="00366D12">
        <w:rPr>
          <w:lang w:eastAsia="zh-CN"/>
        </w:rPr>
        <w:t>s of an uplink channel</w:t>
      </w:r>
      <w:r w:rsidR="007B3198">
        <w:rPr>
          <w:lang w:eastAsia="zh-CN"/>
        </w:rPr>
        <w:t xml:space="preserve"> are transmit</w:t>
      </w:r>
      <w:r w:rsidR="009369C7">
        <w:rPr>
          <w:lang w:eastAsia="zh-CN"/>
        </w:rPr>
        <w:t>t</w:t>
      </w:r>
      <w:r w:rsidR="007B3198">
        <w:rPr>
          <w:lang w:eastAsia="zh-CN"/>
        </w:rPr>
        <w:t>ed, which will lead the UE behavior ambiguity</w:t>
      </w:r>
      <w:r w:rsidR="00523783">
        <w:rPr>
          <w:lang w:eastAsia="zh-CN"/>
        </w:rPr>
        <w:t>.</w:t>
      </w:r>
      <w:r w:rsidR="00BA025A">
        <w:rPr>
          <w:lang w:eastAsia="zh-CN"/>
        </w:rPr>
        <w:t xml:space="preserve">  There are two alternatives to determine whe</w:t>
      </w:r>
      <w:r w:rsidR="00C052E5">
        <w:rPr>
          <w:lang w:eastAsia="zh-CN"/>
        </w:rPr>
        <w:t>n</w:t>
      </w:r>
      <w:r w:rsidR="00BA025A">
        <w:rPr>
          <w:lang w:eastAsia="zh-CN"/>
        </w:rPr>
        <w:t xml:space="preserve"> to apply the updated K-offset:</w:t>
      </w:r>
    </w:p>
    <w:p w14:paraId="33737D70" w14:textId="74212D98" w:rsidR="00F767BC" w:rsidRPr="00043599" w:rsidRDefault="00BA025A" w:rsidP="000F3DDE">
      <w:pPr>
        <w:pStyle w:val="af2"/>
        <w:numPr>
          <w:ilvl w:val="0"/>
          <w:numId w:val="8"/>
        </w:numPr>
        <w:rPr>
          <w:rFonts w:ascii="Times New Roman" w:hAnsi="Times New Roman"/>
          <w:lang w:eastAsia="zh-CN"/>
        </w:rPr>
      </w:pPr>
      <w:r w:rsidRPr="00043599">
        <w:rPr>
          <w:rFonts w:ascii="Times New Roman" w:hAnsi="Times New Roman"/>
          <w:lang w:eastAsia="zh-CN"/>
        </w:rPr>
        <w:t xml:space="preserve">Alt 1: </w:t>
      </w:r>
      <w:r w:rsidR="00F767BC" w:rsidRPr="00043599">
        <w:rPr>
          <w:rFonts w:ascii="Times New Roman" w:hAnsi="Times New Roman"/>
          <w:lang w:eastAsia="zh-CN"/>
        </w:rPr>
        <w:t xml:space="preserve">Application of the updated K-offset can be at the start of </w:t>
      </w:r>
      <w:r w:rsidR="005C43F3">
        <w:rPr>
          <w:rFonts w:ascii="Times New Roman" w:hAnsi="Times New Roman"/>
          <w:lang w:eastAsia="zh-CN"/>
        </w:rPr>
        <w:t xml:space="preserve">each repetition of the uplink channel; </w:t>
      </w:r>
    </w:p>
    <w:p w14:paraId="2EDA78F0" w14:textId="7E2219BB" w:rsidR="00CE227D" w:rsidRPr="00043599" w:rsidRDefault="00F767BC" w:rsidP="000F3DDE">
      <w:pPr>
        <w:pStyle w:val="af2"/>
        <w:numPr>
          <w:ilvl w:val="0"/>
          <w:numId w:val="8"/>
        </w:numPr>
        <w:rPr>
          <w:rFonts w:ascii="Times New Roman" w:hAnsi="Times New Roman"/>
          <w:lang w:eastAsia="zh-CN"/>
        </w:rPr>
      </w:pPr>
      <w:r w:rsidRPr="00043599">
        <w:rPr>
          <w:rFonts w:ascii="Times New Roman" w:hAnsi="Times New Roman"/>
          <w:lang w:eastAsia="zh-CN"/>
        </w:rPr>
        <w:t>Alt 2: Application of the updated K-offset can</w:t>
      </w:r>
      <w:r w:rsidR="00BA025A" w:rsidRPr="00043599">
        <w:rPr>
          <w:rFonts w:ascii="Times New Roman" w:hAnsi="Times New Roman"/>
          <w:lang w:eastAsia="zh-CN"/>
        </w:rPr>
        <w:t xml:space="preserve"> only </w:t>
      </w:r>
      <w:r w:rsidRPr="00043599">
        <w:rPr>
          <w:rFonts w:ascii="Times New Roman" w:hAnsi="Times New Roman"/>
          <w:lang w:eastAsia="zh-CN"/>
        </w:rPr>
        <w:t xml:space="preserve">be </w:t>
      </w:r>
      <w:r w:rsidR="00BA025A" w:rsidRPr="00043599">
        <w:rPr>
          <w:rFonts w:ascii="Times New Roman" w:hAnsi="Times New Roman"/>
          <w:lang w:eastAsia="zh-CN"/>
        </w:rPr>
        <w:t xml:space="preserve">at the </w:t>
      </w:r>
      <w:r w:rsidR="005C43F3">
        <w:rPr>
          <w:rFonts w:ascii="Times New Roman" w:hAnsi="Times New Roman"/>
          <w:lang w:eastAsia="zh-CN"/>
        </w:rPr>
        <w:t>first repetition of the uplink channel</w:t>
      </w:r>
      <w:r w:rsidR="00043599" w:rsidRPr="00043599">
        <w:rPr>
          <w:rFonts w:ascii="Times New Roman" w:hAnsi="Times New Roman"/>
          <w:lang w:eastAsia="zh-CN"/>
        </w:rPr>
        <w:t>.</w:t>
      </w:r>
    </w:p>
    <w:p w14:paraId="225E1911" w14:textId="675816EA" w:rsidR="00043599" w:rsidRDefault="00043599" w:rsidP="00CE2067">
      <w:pPr>
        <w:rPr>
          <w:lang w:eastAsia="zh-CN"/>
        </w:rPr>
      </w:pPr>
      <w:r>
        <w:rPr>
          <w:rFonts w:hint="eastAsia"/>
          <w:lang w:eastAsia="zh-CN"/>
        </w:rPr>
        <w:t>O</w:t>
      </w:r>
      <w:r>
        <w:rPr>
          <w:lang w:eastAsia="zh-CN"/>
        </w:rPr>
        <w:t xml:space="preserve">ur preference is Alt 2. The reason is that using updated K-offset </w:t>
      </w:r>
      <w:r w:rsidR="00C9210D">
        <w:rPr>
          <w:lang w:eastAsia="zh-CN"/>
        </w:rPr>
        <w:t xml:space="preserve">within the multiple repetitions of an uplink channel </w:t>
      </w:r>
      <w:r>
        <w:rPr>
          <w:lang w:eastAsia="zh-CN"/>
        </w:rPr>
        <w:t xml:space="preserve">may </w:t>
      </w:r>
      <w:r w:rsidR="00C9210D">
        <w:rPr>
          <w:lang w:eastAsia="zh-CN"/>
        </w:rPr>
        <w:t xml:space="preserve">lead to transmission symbol/slot </w:t>
      </w:r>
      <w:r>
        <w:rPr>
          <w:lang w:eastAsia="zh-CN"/>
        </w:rPr>
        <w:t>overlap</w:t>
      </w:r>
      <w:r w:rsidR="00C9210D">
        <w:rPr>
          <w:lang w:eastAsia="zh-CN"/>
        </w:rPr>
        <w:t>ping</w:t>
      </w:r>
      <w:r>
        <w:rPr>
          <w:lang w:eastAsia="zh-CN"/>
        </w:rPr>
        <w:t xml:space="preserve"> or </w:t>
      </w:r>
      <w:r w:rsidR="00C9210D">
        <w:rPr>
          <w:lang w:eastAsia="zh-CN"/>
        </w:rPr>
        <w:t xml:space="preserve">transmission </w:t>
      </w:r>
      <w:r>
        <w:rPr>
          <w:lang w:eastAsia="zh-CN"/>
        </w:rPr>
        <w:t xml:space="preserve">gap, </w:t>
      </w:r>
      <w:r w:rsidR="00AA6203">
        <w:rPr>
          <w:lang w:eastAsia="zh-CN"/>
        </w:rPr>
        <w:t xml:space="preserve">This is not desirable. </w:t>
      </w:r>
    </w:p>
    <w:p w14:paraId="3E787808" w14:textId="39740565" w:rsidR="00AA6203" w:rsidRPr="00AA6203" w:rsidRDefault="00AA6203" w:rsidP="00CE206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51BBD5AC" w14:textId="4734867A" w:rsidR="00043599" w:rsidRDefault="00AA6203" w:rsidP="00AA6203">
      <w:pPr>
        <w:pStyle w:val="3"/>
        <w:numPr>
          <w:ilvl w:val="2"/>
          <w:numId w:val="4"/>
        </w:numPr>
        <w:rPr>
          <w:rFonts w:ascii="Arial" w:hAnsi="Arial" w:cs="Arial"/>
          <w:lang w:eastAsia="zh-CN"/>
        </w:rPr>
      </w:pPr>
      <w:r w:rsidRPr="00AA6203">
        <w:rPr>
          <w:rFonts w:ascii="Arial" w:hAnsi="Arial" w:cs="Arial" w:hint="eastAsia"/>
          <w:lang w:eastAsia="zh-CN"/>
        </w:rPr>
        <w:t>I</w:t>
      </w:r>
      <w:r w:rsidRPr="00AA6203">
        <w:rPr>
          <w:rFonts w:ascii="Arial" w:hAnsi="Arial" w:cs="Arial"/>
          <w:lang w:eastAsia="zh-CN"/>
        </w:rPr>
        <w:t>mpact of large propagation delay and satellite movement to joint channel estimation</w:t>
      </w:r>
    </w:p>
    <w:p w14:paraId="54C93134" w14:textId="1E80BB16" w:rsidR="003C6F98" w:rsidRDefault="003C6F98" w:rsidP="00CE2067">
      <w:pPr>
        <w:rPr>
          <w:lang w:eastAsia="zh-CN"/>
        </w:rPr>
      </w:pPr>
      <w:r>
        <w:rPr>
          <w:rFonts w:hint="eastAsia"/>
          <w:lang w:eastAsia="zh-CN"/>
        </w:rPr>
        <w:t>F</w:t>
      </w:r>
      <w:r>
        <w:rPr>
          <w:lang w:eastAsia="zh-CN"/>
        </w:rPr>
        <w:t xml:space="preserve">or joint channel estimation, </w:t>
      </w:r>
      <w:r w:rsidR="005D16FC">
        <w:rPr>
          <w:lang w:eastAsia="zh-CN"/>
        </w:rPr>
        <w:t xml:space="preserve">a </w:t>
      </w:r>
      <w:r>
        <w:rPr>
          <w:lang w:eastAsia="zh-CN"/>
        </w:rPr>
        <w:t>window</w:t>
      </w:r>
      <w:r w:rsidR="005D16FC">
        <w:rPr>
          <w:lang w:eastAsia="zh-CN"/>
        </w:rPr>
        <w:t xml:space="preserve"> duration will be configured from gNB to UE. During the window, it is expected </w:t>
      </w:r>
      <w:r w:rsidR="00D00C90">
        <w:rPr>
          <w:lang w:eastAsia="zh-CN"/>
        </w:rPr>
        <w:t xml:space="preserve">that </w:t>
      </w:r>
      <w:r w:rsidR="005D16FC">
        <w:rPr>
          <w:lang w:eastAsia="zh-CN"/>
        </w:rPr>
        <w:t xml:space="preserve">the transmission phase </w:t>
      </w:r>
      <w:r w:rsidR="00FE4039">
        <w:rPr>
          <w:lang w:eastAsia="zh-CN"/>
        </w:rPr>
        <w:t>is</w:t>
      </w:r>
      <w:r w:rsidR="005D16FC">
        <w:rPr>
          <w:lang w:eastAsia="zh-CN"/>
        </w:rPr>
        <w:t xml:space="preserve"> not changed, so that joint channel estimation is possible. The window </w:t>
      </w:r>
      <w:r>
        <w:rPr>
          <w:lang w:eastAsia="zh-CN"/>
        </w:rPr>
        <w:t>is consisting of uplink time domain resource</w:t>
      </w:r>
      <w:r w:rsidR="00D00C90">
        <w:rPr>
          <w:lang w:eastAsia="zh-CN"/>
        </w:rPr>
        <w:t xml:space="preserve">, and the start of the window is determined to be the first scheduled uplink channel. </w:t>
      </w:r>
    </w:p>
    <w:p w14:paraId="363238EC" w14:textId="3FDD6B87" w:rsidR="00D00C90" w:rsidRDefault="00D00C90" w:rsidP="00CE2067">
      <w:pPr>
        <w:rPr>
          <w:lang w:eastAsia="zh-CN"/>
        </w:rPr>
      </w:pPr>
      <w:r>
        <w:rPr>
          <w:rFonts w:hint="eastAsia"/>
          <w:lang w:eastAsia="zh-CN"/>
        </w:rPr>
        <w:t>R</w:t>
      </w:r>
      <w:r>
        <w:rPr>
          <w:lang w:eastAsia="zh-CN"/>
        </w:rPr>
        <w:t>egarding the impact of large propagation delay, it will only impact the start of the window, and existing solutions can work.</w:t>
      </w:r>
    </w:p>
    <w:p w14:paraId="6C85C3FD" w14:textId="1A6543BB" w:rsidR="00D00C90" w:rsidRDefault="00D00C90" w:rsidP="00CE2067">
      <w:pPr>
        <w:rPr>
          <w:lang w:eastAsia="zh-CN"/>
        </w:rPr>
      </w:pPr>
      <w:r>
        <w:rPr>
          <w:lang w:eastAsia="zh-CN"/>
        </w:rPr>
        <w:t>Regarding the impact of satellite movement,</w:t>
      </w:r>
      <w:r w:rsidR="005F6616">
        <w:rPr>
          <w:lang w:eastAsia="zh-CN"/>
        </w:rPr>
        <w:t xml:space="preserve"> there may be TA update within the window. As pre R17 agreement, TA update should be considered to be an event which terminates the joint channel estimation window. So in R18, when there is a TA updated due to satellite movement, it should also be considered as an event to terminate the window.</w:t>
      </w:r>
    </w:p>
    <w:p w14:paraId="39E42A2F" w14:textId="32FFCD3B" w:rsidR="005F6616" w:rsidRDefault="005F6616" w:rsidP="00CE2067">
      <w:pPr>
        <w:rPr>
          <w:lang w:eastAsia="zh-CN"/>
        </w:rPr>
      </w:pPr>
      <w:r>
        <w:rPr>
          <w:rFonts w:hint="eastAsia"/>
          <w:lang w:eastAsia="zh-CN"/>
        </w:rPr>
        <w:t>R</w:t>
      </w:r>
      <w:r>
        <w:rPr>
          <w:lang w:eastAsia="zh-CN"/>
        </w:rPr>
        <w:t xml:space="preserve">egarding update of K-offset within the joint channel estimation window, it is preferred that application of K-offset is only at the start of the joint channel estimation window similar to the case </w:t>
      </w:r>
      <w:r w:rsidR="00FE4039">
        <w:rPr>
          <w:lang w:eastAsia="zh-CN"/>
        </w:rPr>
        <w:t>of</w:t>
      </w:r>
      <w:r>
        <w:rPr>
          <w:lang w:eastAsia="zh-CN"/>
        </w:rPr>
        <w:t xml:space="preserve"> available slots.</w:t>
      </w:r>
    </w:p>
    <w:p w14:paraId="62043338" w14:textId="1A712C99" w:rsidR="005F6616" w:rsidRPr="005F6616" w:rsidRDefault="005F6616" w:rsidP="00CE206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2</w:t>
      </w:r>
      <w:r w:rsidRPr="005F6616">
        <w:rPr>
          <w:b/>
          <w:bCs/>
          <w:i/>
          <w:iCs/>
          <w:lang w:eastAsia="zh-CN"/>
        </w:rPr>
        <w:t>: There is no impact of large propagation delay to joint channel estimation window.</w:t>
      </w:r>
    </w:p>
    <w:p w14:paraId="60DD0337" w14:textId="02C8AD19" w:rsidR="005F6616" w:rsidRPr="005F6616" w:rsidRDefault="005F6616" w:rsidP="00CE2067">
      <w:pPr>
        <w:rPr>
          <w:b/>
          <w:bCs/>
          <w:i/>
          <w:iCs/>
          <w:lang w:eastAsia="zh-CN"/>
        </w:rPr>
      </w:pPr>
      <w:r w:rsidRPr="005F6616">
        <w:rPr>
          <w:rFonts w:hint="eastAsia"/>
          <w:b/>
          <w:bCs/>
          <w:i/>
          <w:iCs/>
          <w:lang w:eastAsia="zh-CN"/>
        </w:rPr>
        <w:t>P</w:t>
      </w:r>
      <w:r w:rsidRPr="005F6616">
        <w:rPr>
          <w:b/>
          <w:bCs/>
          <w:i/>
          <w:iCs/>
          <w:lang w:eastAsia="zh-CN"/>
        </w:rPr>
        <w:t xml:space="preserve">roposal </w:t>
      </w:r>
      <w:r w:rsidR="002520A3">
        <w:rPr>
          <w:b/>
          <w:bCs/>
          <w:i/>
          <w:iCs/>
          <w:lang w:eastAsia="zh-CN"/>
        </w:rPr>
        <w:t>3</w:t>
      </w:r>
      <w:r w:rsidRPr="005F6616">
        <w:rPr>
          <w:b/>
          <w:bCs/>
          <w:i/>
          <w:iCs/>
          <w:lang w:eastAsia="zh-CN"/>
        </w:rPr>
        <w:t>: A TA update can be considered as an event to terminate the joint channel estimation window.</w:t>
      </w:r>
    </w:p>
    <w:p w14:paraId="63187836" w14:textId="67A53E71" w:rsidR="005F6616" w:rsidRDefault="005F6616" w:rsidP="00CE2067">
      <w:pPr>
        <w:rPr>
          <w:lang w:eastAsia="zh-CN"/>
        </w:rPr>
      </w:pPr>
      <w:r w:rsidRPr="005F6616">
        <w:rPr>
          <w:rFonts w:hint="eastAsia"/>
          <w:b/>
          <w:bCs/>
          <w:i/>
          <w:iCs/>
          <w:lang w:eastAsia="zh-CN"/>
        </w:rPr>
        <w:lastRenderedPageBreak/>
        <w:t>P</w:t>
      </w:r>
      <w:r w:rsidRPr="005F6616">
        <w:rPr>
          <w:b/>
          <w:bCs/>
          <w:i/>
          <w:iCs/>
          <w:lang w:eastAsia="zh-CN"/>
        </w:rPr>
        <w:t xml:space="preserve">roposal </w:t>
      </w:r>
      <w:r w:rsidR="002520A3">
        <w:rPr>
          <w:b/>
          <w:bCs/>
          <w:i/>
          <w:iCs/>
          <w:lang w:eastAsia="zh-CN"/>
        </w:rPr>
        <w:t>4</w:t>
      </w:r>
      <w:r w:rsidRPr="005F6616">
        <w:rPr>
          <w:b/>
          <w:bCs/>
          <w:i/>
          <w:iCs/>
          <w:lang w:eastAsia="zh-CN"/>
        </w:rPr>
        <w:t>: Application of updated K-offset is only at the start of the joint channel estimation window.</w:t>
      </w:r>
    </w:p>
    <w:p w14:paraId="05ADBBFF" w14:textId="4BC43326" w:rsidR="005F6616" w:rsidRDefault="00DA59E8" w:rsidP="00CE2067">
      <w:pPr>
        <w:rPr>
          <w:lang w:eastAsia="zh-CN"/>
        </w:rPr>
      </w:pPr>
      <w:r>
        <w:rPr>
          <w:lang w:eastAsia="zh-CN"/>
        </w:rPr>
        <w:t>Regarding impact of large propagation delay</w:t>
      </w:r>
      <w:r w:rsidR="0018117A">
        <w:rPr>
          <w:lang w:eastAsia="zh-CN"/>
        </w:rPr>
        <w:t xml:space="preserve"> and satellite movement</w:t>
      </w:r>
      <w:r>
        <w:rPr>
          <w:lang w:eastAsia="zh-CN"/>
        </w:rPr>
        <w:t xml:space="preserve"> to TB over multiple slots</w:t>
      </w:r>
      <w:r w:rsidR="001C3A8A">
        <w:rPr>
          <w:lang w:eastAsia="zh-CN"/>
        </w:rPr>
        <w:t>, similar observations and proposals can be made as joint channel estimation and determination of available slots.</w:t>
      </w:r>
    </w:p>
    <w:p w14:paraId="29C152AF" w14:textId="08DA67BB" w:rsidR="00CE2067" w:rsidRPr="00CE2067" w:rsidRDefault="00CE2067" w:rsidP="000938C2">
      <w:pPr>
        <w:pStyle w:val="2"/>
        <w:numPr>
          <w:ilvl w:val="1"/>
          <w:numId w:val="4"/>
        </w:numPr>
        <w:rPr>
          <w:rFonts w:ascii="Arial" w:hAnsi="Arial" w:cs="Arial"/>
          <w:lang w:eastAsia="zh-CN"/>
        </w:rPr>
      </w:pPr>
      <w:r w:rsidRPr="00CE2067">
        <w:rPr>
          <w:rFonts w:ascii="Arial" w:hAnsi="Arial" w:cs="Arial" w:hint="eastAsia"/>
          <w:lang w:eastAsia="zh-CN"/>
        </w:rPr>
        <w:t>Redu</w:t>
      </w:r>
      <w:r w:rsidRPr="00CE2067">
        <w:rPr>
          <w:rFonts w:ascii="Arial" w:hAnsi="Arial" w:cs="Arial"/>
          <w:lang w:eastAsia="zh-CN"/>
        </w:rPr>
        <w:t>ce polarization loss</w:t>
      </w:r>
    </w:p>
    <w:p w14:paraId="71608C1F" w14:textId="738A846E" w:rsidR="00CE2067" w:rsidRDefault="003173CD" w:rsidP="00CE2067">
      <w:pPr>
        <w:rPr>
          <w:lang w:eastAsia="zh-CN"/>
        </w:rPr>
      </w:pPr>
      <w:r>
        <w:rPr>
          <w:rFonts w:hint="eastAsia"/>
          <w:lang w:eastAsia="zh-CN"/>
        </w:rPr>
        <w:t>T</w:t>
      </w:r>
      <w:r>
        <w:rPr>
          <w:lang w:eastAsia="zh-CN"/>
        </w:rPr>
        <w:t>here will be LHCP, RHCP and linear polarization in NR network.</w:t>
      </w:r>
      <w:r w:rsidR="009369C7">
        <w:rPr>
          <w:lang w:eastAsia="zh-CN"/>
        </w:rPr>
        <w:t xml:space="preserve"> </w:t>
      </w:r>
      <w:r w:rsidR="009369C7">
        <w:t>Depending upon UE capability, a UE may have linear, LHCP, RHCP or both RHCP and LHCP polarization types.</w:t>
      </w:r>
      <w:r>
        <w:rPr>
          <w:lang w:eastAsia="zh-CN"/>
        </w:rPr>
        <w:t xml:space="preserve"> In R17, polarization related issue is discussed</w:t>
      </w:r>
      <w:r w:rsidR="0070466F">
        <w:rPr>
          <w:lang w:eastAsia="zh-CN"/>
        </w:rPr>
        <w:t>.</w:t>
      </w:r>
      <w:r>
        <w:rPr>
          <w:lang w:eastAsia="zh-CN"/>
        </w:rPr>
        <w:t xml:space="preserve"> </w:t>
      </w:r>
      <w:r w:rsidR="0070466F">
        <w:rPr>
          <w:lang w:eastAsia="zh-CN"/>
        </w:rPr>
        <w:t>I</w:t>
      </w:r>
      <w:r>
        <w:rPr>
          <w:lang w:eastAsia="zh-CN"/>
        </w:rPr>
        <w:t xml:space="preserve">t is concluded that a polarization type at satellite gNB can be </w:t>
      </w:r>
      <w:r w:rsidR="0070466F">
        <w:rPr>
          <w:lang w:eastAsia="zh-CN"/>
        </w:rPr>
        <w:t>broadcasted</w:t>
      </w:r>
      <w:r>
        <w:rPr>
          <w:lang w:eastAsia="zh-CN"/>
        </w:rPr>
        <w:t xml:space="preserve"> by SIB, and only when the polarization mode is matched between gNB and UE, the UE can access the network. There are also other schemes discussed such as polarization multiplexing, however, no agreement is achieved.</w:t>
      </w:r>
    </w:p>
    <w:p w14:paraId="2EDCD444" w14:textId="6FA99CBB" w:rsidR="003173CD" w:rsidRDefault="003173CD" w:rsidP="00CE2067">
      <w:pPr>
        <w:rPr>
          <w:lang w:eastAsia="zh-CN"/>
        </w:rPr>
      </w:pPr>
      <w:r>
        <w:rPr>
          <w:rFonts w:hint="eastAsia"/>
          <w:lang w:eastAsia="zh-CN"/>
        </w:rPr>
        <w:t>F</w:t>
      </w:r>
      <w:r>
        <w:rPr>
          <w:lang w:eastAsia="zh-CN"/>
        </w:rPr>
        <w:t xml:space="preserve">or a </w:t>
      </w:r>
      <w:r w:rsidR="00853F56">
        <w:rPr>
          <w:lang w:eastAsia="zh-CN"/>
        </w:rPr>
        <w:t>UE</w:t>
      </w:r>
      <w:r>
        <w:rPr>
          <w:lang w:eastAsia="zh-CN"/>
        </w:rPr>
        <w:t xml:space="preserve"> with linear polarization, </w:t>
      </w:r>
      <w:r w:rsidR="00486DB3">
        <w:rPr>
          <w:lang w:eastAsia="zh-CN"/>
        </w:rPr>
        <w:t>if the satelli</w:t>
      </w:r>
      <w:r w:rsidR="00486DB3">
        <w:rPr>
          <w:rFonts w:hint="eastAsia"/>
          <w:lang w:eastAsia="zh-CN"/>
        </w:rPr>
        <w:t>te</w:t>
      </w:r>
      <w:r w:rsidR="00486DB3">
        <w:rPr>
          <w:lang w:eastAsia="zh-CN"/>
        </w:rPr>
        <w:t xml:space="preserve"> gNB adopts LHCP or RHCP, there will be 3dB polarization loss due to mismatch. </w:t>
      </w:r>
      <w:r w:rsidR="00A75246">
        <w:rPr>
          <w:lang w:eastAsia="zh-CN"/>
        </w:rPr>
        <w:t>Especially this mismatch loss will lead to a reduction of coverage during initial access and potential occurrence of beam failure.</w:t>
      </w:r>
      <w:r w:rsidR="003700F6">
        <w:rPr>
          <w:lang w:val="en-GB" w:eastAsia="zh-CN"/>
        </w:rPr>
        <w:t xml:space="preserve"> </w:t>
      </w:r>
      <w:r w:rsidR="003700F6" w:rsidRPr="003700F6">
        <w:rPr>
          <w:lang w:val="en-GB" w:eastAsia="zh-CN"/>
        </w:rPr>
        <w:t>Hence, a polarization type for initial access channels (especially for uplink channels Msg1/Msg3 that may already be pruned to low coverage) may need to be configured by the network.</w:t>
      </w:r>
      <w:r w:rsidR="003700F6">
        <w:rPr>
          <w:lang w:val="en-GB" w:eastAsia="zh-CN"/>
        </w:rPr>
        <w:t xml:space="preserve"> Therefore, i</w:t>
      </w:r>
      <w:r w:rsidR="003700F6">
        <w:rPr>
          <w:lang w:eastAsia="zh-CN"/>
        </w:rPr>
        <w:t xml:space="preserve">t </w:t>
      </w:r>
      <w:r w:rsidR="00486DB3">
        <w:rPr>
          <w:lang w:eastAsia="zh-CN"/>
        </w:rPr>
        <w:t>is preferred that the polarization mode between gNB and UE is matched</w:t>
      </w:r>
      <w:r w:rsidR="003700F6">
        <w:rPr>
          <w:lang w:eastAsia="zh-CN"/>
        </w:rPr>
        <w:t xml:space="preserve"> in order to reduce the polarization mismatch loss</w:t>
      </w:r>
      <w:r w:rsidR="00486DB3">
        <w:rPr>
          <w:lang w:eastAsia="zh-CN"/>
        </w:rPr>
        <w:t xml:space="preserve">. Rather than just deny the UE’s access, it is preferred that the satellite gNB can serve UEs with different polarization types with matched polarization mode. </w:t>
      </w:r>
      <w:r w:rsidR="00677ACA">
        <w:rPr>
          <w:lang w:eastAsia="zh-CN"/>
        </w:rPr>
        <w:t>UEs with different polarization type</w:t>
      </w:r>
      <w:r w:rsidR="00460A59">
        <w:rPr>
          <w:lang w:eastAsia="zh-CN"/>
        </w:rPr>
        <w:t>s</w:t>
      </w:r>
      <w:r w:rsidR="00677ACA">
        <w:rPr>
          <w:lang w:eastAsia="zh-CN"/>
        </w:rPr>
        <w:t xml:space="preserve"> can be served at different time instances. </w:t>
      </w:r>
      <w:r w:rsidR="00486DB3">
        <w:rPr>
          <w:lang w:eastAsia="zh-CN"/>
        </w:rPr>
        <w:t>That is, the gNB serve</w:t>
      </w:r>
      <w:r w:rsidR="008D7745">
        <w:rPr>
          <w:lang w:eastAsia="zh-CN"/>
        </w:rPr>
        <w:t>s</w:t>
      </w:r>
      <w:r w:rsidR="00486DB3">
        <w:rPr>
          <w:lang w:eastAsia="zh-CN"/>
        </w:rPr>
        <w:t xml:space="preserve"> a UE with LHCP by setting the gNB’s polarization mode to LHCP at a first time domain resource, and the gNB serves another UE with linear polarization mode by setting the gNB’s polarization mode to linear at a second time domain resource. Different polarization modes can be associated with different CSI-RS resources or SSB indices. </w:t>
      </w:r>
      <w:r w:rsidR="008D7745">
        <w:rPr>
          <w:lang w:eastAsia="zh-CN"/>
        </w:rPr>
        <w:t>D</w:t>
      </w:r>
      <w:r w:rsidR="00486DB3">
        <w:rPr>
          <w:lang w:eastAsia="zh-CN"/>
        </w:rPr>
        <w:t>uring the initial access procedure, gNB can identify the UE’s polarization mode, so that proper scheduling can be performed. Indication of the polarization mode to a UE can reuse existing TCI framework, so the spec impact is marginal.</w:t>
      </w:r>
    </w:p>
    <w:p w14:paraId="049F6092" w14:textId="5D9C3088" w:rsidR="00A75246" w:rsidRPr="003700F6" w:rsidRDefault="003700F6" w:rsidP="00CE2067">
      <w:pPr>
        <w:rPr>
          <w:b/>
          <w:bCs/>
          <w:i/>
          <w:iCs/>
          <w:lang w:eastAsia="zh-CN"/>
        </w:rPr>
      </w:pPr>
      <w:r w:rsidRPr="003700F6">
        <w:rPr>
          <w:b/>
          <w:bCs/>
          <w:i/>
          <w:iCs/>
          <w:lang w:eastAsia="zh-CN"/>
        </w:rPr>
        <w:t xml:space="preserve">Proposal 5: Study the impact of polarization loss </w:t>
      </w:r>
      <w:r w:rsidR="00B12D75">
        <w:rPr>
          <w:b/>
          <w:bCs/>
          <w:i/>
          <w:iCs/>
          <w:lang w:eastAsia="zh-CN"/>
        </w:rPr>
        <w:t>on the coverage of</w:t>
      </w:r>
      <w:r w:rsidRPr="003700F6">
        <w:rPr>
          <w:b/>
          <w:bCs/>
          <w:i/>
          <w:iCs/>
          <w:lang w:eastAsia="zh-CN"/>
        </w:rPr>
        <w:t xml:space="preserve"> initial access</w:t>
      </w:r>
      <w:r w:rsidR="00B12D75">
        <w:rPr>
          <w:b/>
          <w:bCs/>
          <w:i/>
          <w:iCs/>
          <w:lang w:eastAsia="zh-CN"/>
        </w:rPr>
        <w:t xml:space="preserve"> procedure</w:t>
      </w:r>
    </w:p>
    <w:p w14:paraId="4A6A8FD1" w14:textId="2407612E" w:rsidR="00486DB3" w:rsidRPr="004622D1" w:rsidRDefault="00486DB3" w:rsidP="00CE2067">
      <w:pPr>
        <w:rPr>
          <w:b/>
          <w:bCs/>
          <w:i/>
          <w:iCs/>
          <w:lang w:eastAsia="zh-CN"/>
        </w:rPr>
      </w:pPr>
      <w:r w:rsidRPr="004622D1">
        <w:rPr>
          <w:rFonts w:hint="eastAsia"/>
          <w:b/>
          <w:bCs/>
          <w:i/>
          <w:iCs/>
          <w:lang w:eastAsia="zh-CN"/>
        </w:rPr>
        <w:t>P</w:t>
      </w:r>
      <w:r w:rsidRPr="004622D1">
        <w:rPr>
          <w:b/>
          <w:bCs/>
          <w:i/>
          <w:iCs/>
          <w:lang w:eastAsia="zh-CN"/>
        </w:rPr>
        <w:t xml:space="preserve">roposal </w:t>
      </w:r>
      <w:r w:rsidR="003700F6">
        <w:rPr>
          <w:b/>
          <w:bCs/>
          <w:i/>
          <w:iCs/>
          <w:lang w:eastAsia="zh-CN"/>
        </w:rPr>
        <w:t>6</w:t>
      </w:r>
      <w:r w:rsidRPr="004622D1">
        <w:rPr>
          <w:b/>
          <w:bCs/>
          <w:i/>
          <w:iCs/>
          <w:lang w:eastAsia="zh-CN"/>
        </w:rPr>
        <w:t xml:space="preserve">: Study the </w:t>
      </w:r>
      <w:r w:rsidR="004622D1" w:rsidRPr="004622D1">
        <w:rPr>
          <w:b/>
          <w:bCs/>
          <w:i/>
          <w:iCs/>
          <w:lang w:eastAsia="zh-CN"/>
        </w:rPr>
        <w:t>scenario where gNB adopts different polarization modes to serve UEs with different polarizations modes at different time instances.</w:t>
      </w:r>
    </w:p>
    <w:p w14:paraId="5D705108" w14:textId="4A27E6DF" w:rsidR="004622D1" w:rsidRPr="004622D1" w:rsidRDefault="004622D1" w:rsidP="00CE2067">
      <w:pPr>
        <w:rPr>
          <w:b/>
          <w:bCs/>
          <w:i/>
          <w:iCs/>
          <w:lang w:eastAsia="zh-CN"/>
        </w:rPr>
      </w:pPr>
      <w:r w:rsidRPr="004622D1">
        <w:rPr>
          <w:rFonts w:hint="eastAsia"/>
          <w:b/>
          <w:bCs/>
          <w:i/>
          <w:iCs/>
          <w:lang w:eastAsia="zh-CN"/>
        </w:rPr>
        <w:t>P</w:t>
      </w:r>
      <w:r w:rsidRPr="004622D1">
        <w:rPr>
          <w:b/>
          <w:bCs/>
          <w:i/>
          <w:iCs/>
          <w:lang w:eastAsia="zh-CN"/>
        </w:rPr>
        <w:t xml:space="preserve">roposal </w:t>
      </w:r>
      <w:r w:rsidR="003700F6">
        <w:rPr>
          <w:b/>
          <w:bCs/>
          <w:i/>
          <w:iCs/>
          <w:lang w:eastAsia="zh-CN"/>
        </w:rPr>
        <w:t>7</w:t>
      </w:r>
      <w:r w:rsidRPr="004622D1">
        <w:rPr>
          <w:b/>
          <w:bCs/>
          <w:i/>
          <w:iCs/>
          <w:lang w:eastAsia="zh-CN"/>
        </w:rPr>
        <w:t>: Study the association between polarization mode and RS.</w:t>
      </w:r>
    </w:p>
    <w:p w14:paraId="325AF73B" w14:textId="27F52BDF" w:rsidR="00D04B8B" w:rsidRPr="00CE2067" w:rsidRDefault="00D04B8B" w:rsidP="00D04B8B">
      <w:pPr>
        <w:pStyle w:val="2"/>
        <w:numPr>
          <w:ilvl w:val="1"/>
          <w:numId w:val="4"/>
        </w:numPr>
        <w:rPr>
          <w:rFonts w:ascii="Arial" w:hAnsi="Arial" w:cs="Arial"/>
          <w:lang w:eastAsia="zh-CN"/>
        </w:rPr>
      </w:pPr>
      <w:bookmarkStart w:id="5" w:name="_Hlk101973196"/>
      <w:r w:rsidRPr="00CE2067">
        <w:rPr>
          <w:rFonts w:ascii="Arial" w:hAnsi="Arial" w:cs="Arial" w:hint="eastAsia"/>
          <w:lang w:eastAsia="zh-CN"/>
        </w:rPr>
        <w:t>D</w:t>
      </w:r>
      <w:r w:rsidRPr="00CE2067">
        <w:rPr>
          <w:rFonts w:ascii="Arial" w:hAnsi="Arial" w:cs="Arial"/>
          <w:lang w:eastAsia="zh-CN"/>
        </w:rPr>
        <w:t>iversity based coverage enhancement</w:t>
      </w:r>
    </w:p>
    <w:bookmarkEnd w:id="5"/>
    <w:p w14:paraId="34EB1487" w14:textId="77777777" w:rsidR="001714E4" w:rsidRDefault="004B7A17" w:rsidP="00D04B8B">
      <w:pPr>
        <w:rPr>
          <w:lang w:eastAsia="zh-CN"/>
        </w:rPr>
      </w:pPr>
      <w:r>
        <w:rPr>
          <w:rFonts w:hint="eastAsia"/>
          <w:lang w:eastAsia="zh-CN"/>
        </w:rPr>
        <w:t>F</w:t>
      </w:r>
      <w:r>
        <w:rPr>
          <w:lang w:eastAsia="zh-CN"/>
        </w:rPr>
        <w:t xml:space="preserve">requency hopping is already supported in legacy NR release. It can still be used to provide frequency domain diversity for NR NTN. Regarding NTN specific characteristics, diversity by utilizing different satellite or different carriers </w:t>
      </w:r>
      <w:r w:rsidR="00B01D7C">
        <w:rPr>
          <w:lang w:eastAsia="zh-CN"/>
        </w:rPr>
        <w:t>have been mentioned during previous discussion.</w:t>
      </w:r>
      <w:r>
        <w:rPr>
          <w:lang w:eastAsia="zh-CN"/>
        </w:rPr>
        <w:t xml:space="preserve"> However, the scenario is </w:t>
      </w:r>
      <w:r w:rsidR="001714E4">
        <w:rPr>
          <w:lang w:eastAsia="zh-CN"/>
        </w:rPr>
        <w:t xml:space="preserve">a bit </w:t>
      </w:r>
      <w:r>
        <w:rPr>
          <w:lang w:eastAsia="zh-CN"/>
        </w:rPr>
        <w:t xml:space="preserve">complicated, and considering the limited TU, we don’t prefer such kind of diversity to be studied in R18. </w:t>
      </w:r>
    </w:p>
    <w:p w14:paraId="66B8E31F" w14:textId="70E88B1C" w:rsidR="00B12D75" w:rsidRDefault="004B7A17" w:rsidP="00D04B8B">
      <w:pPr>
        <w:rPr>
          <w:lang w:eastAsia="zh-CN"/>
        </w:rPr>
      </w:pPr>
      <w:r>
        <w:rPr>
          <w:lang w:eastAsia="zh-CN"/>
        </w:rPr>
        <w:t xml:space="preserve">Polarization based diversity can also be considered. </w:t>
      </w:r>
      <w:r w:rsidR="00D57C7D">
        <w:rPr>
          <w:lang w:eastAsia="zh-CN"/>
        </w:rPr>
        <w:t xml:space="preserve">Polarization can be supported for both initial access </w:t>
      </w:r>
      <w:r w:rsidR="003D2283">
        <w:rPr>
          <w:lang w:eastAsia="zh-CN"/>
        </w:rPr>
        <w:t xml:space="preserve">procedure </w:t>
      </w:r>
      <w:r w:rsidR="00D57C7D">
        <w:rPr>
          <w:lang w:eastAsia="zh-CN"/>
        </w:rPr>
        <w:t>and</w:t>
      </w:r>
      <w:r w:rsidR="00ED0881">
        <w:rPr>
          <w:lang w:eastAsia="zh-CN"/>
        </w:rPr>
        <w:t xml:space="preserve"> data transmission in RRC connected state.  </w:t>
      </w:r>
      <w:r w:rsidR="003D2283">
        <w:rPr>
          <w:lang w:eastAsia="zh-CN"/>
        </w:rPr>
        <w:t xml:space="preserve">In initial access </w:t>
      </w:r>
      <w:r w:rsidR="00E37167">
        <w:rPr>
          <w:lang w:eastAsia="zh-CN"/>
        </w:rPr>
        <w:t>procedure, SSBs with different polarization mode can be used. In RRC connected state, different polarization mode</w:t>
      </w:r>
      <w:r w:rsidR="00247985">
        <w:rPr>
          <w:lang w:eastAsia="zh-CN"/>
        </w:rPr>
        <w:t>s</w:t>
      </w:r>
      <w:r w:rsidR="00E37167">
        <w:rPr>
          <w:lang w:eastAsia="zh-CN"/>
        </w:rPr>
        <w:t xml:space="preserve"> can be used at </w:t>
      </w:r>
      <w:r w:rsidR="00247985">
        <w:rPr>
          <w:lang w:eastAsia="zh-CN"/>
        </w:rPr>
        <w:t>least for</w:t>
      </w:r>
      <w:r w:rsidR="00E37167">
        <w:rPr>
          <w:lang w:eastAsia="zh-CN"/>
        </w:rPr>
        <w:t xml:space="preserve"> different time domain resources</w:t>
      </w:r>
      <w:r w:rsidR="00247985">
        <w:rPr>
          <w:lang w:eastAsia="zh-CN"/>
        </w:rPr>
        <w:t xml:space="preserve"> to achieve diversity gain</w:t>
      </w:r>
      <w:r w:rsidR="00DF4C25">
        <w:rPr>
          <w:lang w:eastAsia="zh-CN"/>
        </w:rPr>
        <w:t xml:space="preserve">. </w:t>
      </w:r>
      <w:r w:rsidR="001E0589">
        <w:rPr>
          <w:lang w:eastAsia="zh-CN"/>
        </w:rPr>
        <w:t>Moreover, t</w:t>
      </w:r>
      <w:r w:rsidR="00DF4C25">
        <w:rPr>
          <w:lang w:eastAsia="zh-CN"/>
        </w:rPr>
        <w:t xml:space="preserve">he uplink initial access channels are more vulnerable channels, owing to large path loss in NTN. </w:t>
      </w:r>
      <w:r w:rsidR="00943CBE">
        <w:rPr>
          <w:lang w:eastAsia="zh-CN"/>
        </w:rPr>
        <w:t xml:space="preserve">In </w:t>
      </w:r>
      <w:r w:rsidR="00DF4C25">
        <w:rPr>
          <w:lang w:eastAsia="zh-CN"/>
        </w:rPr>
        <w:t xml:space="preserve">NR </w:t>
      </w:r>
      <w:r w:rsidR="00943CBE">
        <w:rPr>
          <w:lang w:eastAsia="zh-CN"/>
        </w:rPr>
        <w:t>Rel 17, time domain repetitions for Msg 3 were supported. However, the number of supported repetitions may not be sufficient</w:t>
      </w:r>
      <w:r w:rsidR="00DF4C25">
        <w:rPr>
          <w:lang w:eastAsia="zh-CN"/>
        </w:rPr>
        <w:t xml:space="preserve"> due </w:t>
      </w:r>
      <w:r w:rsidR="00943CBE">
        <w:rPr>
          <w:lang w:eastAsia="zh-CN"/>
        </w:rPr>
        <w:t xml:space="preserve">to larger link budget requirements in NTN. One way to increase the </w:t>
      </w:r>
      <w:r w:rsidR="00DF4C25">
        <w:rPr>
          <w:lang w:eastAsia="zh-CN"/>
        </w:rPr>
        <w:t>coverage</w:t>
      </w:r>
      <w:r w:rsidR="00943CBE">
        <w:rPr>
          <w:lang w:eastAsia="zh-CN"/>
        </w:rPr>
        <w:t xml:space="preserve"> is to increase the number of </w:t>
      </w:r>
      <w:r w:rsidR="00DF4C25">
        <w:rPr>
          <w:lang w:eastAsia="zh-CN"/>
        </w:rPr>
        <w:t xml:space="preserve">time domain </w:t>
      </w:r>
      <w:r w:rsidR="00943CBE">
        <w:rPr>
          <w:lang w:eastAsia="zh-CN"/>
        </w:rPr>
        <w:t>repetitions, but this would require sacrificing more resources. Alternatively, a polarization based repetition may already double the time domain repetitions</w:t>
      </w:r>
      <w:r w:rsidR="00DF4C25">
        <w:rPr>
          <w:lang w:eastAsia="zh-CN"/>
        </w:rPr>
        <w:t xml:space="preserve">, without the need of utilizing additional time-frequency resources, </w:t>
      </w:r>
      <w:r w:rsidR="00943CBE">
        <w:rPr>
          <w:lang w:eastAsia="zh-CN"/>
        </w:rPr>
        <w:t>as one set of time</w:t>
      </w:r>
      <w:r w:rsidR="00DF4C25">
        <w:rPr>
          <w:lang w:eastAsia="zh-CN"/>
        </w:rPr>
        <w:t>-frequency</w:t>
      </w:r>
      <w:r w:rsidR="00943CBE">
        <w:rPr>
          <w:lang w:eastAsia="zh-CN"/>
        </w:rPr>
        <w:t xml:space="preserve"> domain repetitions may be transmitted with one type of polarization (e.g., LHCP) while the same set of time</w:t>
      </w:r>
      <w:r w:rsidR="00DF4C25">
        <w:rPr>
          <w:lang w:eastAsia="zh-CN"/>
        </w:rPr>
        <w:t>-frequency</w:t>
      </w:r>
      <w:r w:rsidR="00943CBE">
        <w:rPr>
          <w:lang w:eastAsia="zh-CN"/>
        </w:rPr>
        <w:t xml:space="preserve"> domain resources may additionally be transmitted with other polarization type (e.g., RHCP), </w:t>
      </w:r>
      <w:r w:rsidR="001E0589">
        <w:rPr>
          <w:lang w:eastAsia="zh-CN"/>
        </w:rPr>
        <w:t>i.e.,</w:t>
      </w:r>
      <w:r w:rsidR="00943CBE">
        <w:rPr>
          <w:lang w:eastAsia="zh-CN"/>
        </w:rPr>
        <w:t xml:space="preserve"> a repetition in the polarization domain. </w:t>
      </w:r>
    </w:p>
    <w:p w14:paraId="3D227866" w14:textId="242DA77C" w:rsidR="001E0589" w:rsidRDefault="001E0589" w:rsidP="00CE2067">
      <w:pPr>
        <w:rPr>
          <w:b/>
          <w:bCs/>
          <w:i/>
          <w:iCs/>
          <w:lang w:eastAsia="zh-CN"/>
        </w:rPr>
      </w:pPr>
      <w:bookmarkStart w:id="6" w:name="OLE_LINK2"/>
      <w:bookmarkStart w:id="7" w:name="_Hlk101537844"/>
      <w:r w:rsidRPr="004B7A17">
        <w:rPr>
          <w:rFonts w:hint="eastAsia"/>
          <w:b/>
          <w:bCs/>
          <w:i/>
          <w:iCs/>
          <w:lang w:eastAsia="zh-CN"/>
        </w:rPr>
        <w:t>P</w:t>
      </w:r>
      <w:r w:rsidRPr="004B7A17">
        <w:rPr>
          <w:b/>
          <w:bCs/>
          <w:i/>
          <w:iCs/>
          <w:lang w:eastAsia="zh-CN"/>
        </w:rPr>
        <w:t xml:space="preserve">roposal </w:t>
      </w:r>
      <w:r>
        <w:rPr>
          <w:b/>
          <w:bCs/>
          <w:i/>
          <w:iCs/>
          <w:lang w:eastAsia="zh-CN"/>
        </w:rPr>
        <w:t>8</w:t>
      </w:r>
      <w:r w:rsidRPr="004B7A17">
        <w:rPr>
          <w:b/>
          <w:bCs/>
          <w:i/>
          <w:iCs/>
          <w:lang w:eastAsia="zh-CN"/>
        </w:rPr>
        <w:t xml:space="preserve">: </w:t>
      </w:r>
      <w:r>
        <w:rPr>
          <w:b/>
          <w:bCs/>
          <w:i/>
          <w:iCs/>
          <w:lang w:eastAsia="zh-CN"/>
        </w:rPr>
        <w:t xml:space="preserve">Study the polarization based </w:t>
      </w:r>
      <w:r w:rsidR="00F67D20">
        <w:rPr>
          <w:b/>
          <w:bCs/>
          <w:i/>
          <w:iCs/>
          <w:lang w:eastAsia="zh-CN"/>
        </w:rPr>
        <w:t>scheme</w:t>
      </w:r>
      <w:r>
        <w:rPr>
          <w:b/>
          <w:bCs/>
          <w:i/>
          <w:iCs/>
          <w:lang w:eastAsia="zh-CN"/>
        </w:rPr>
        <w:t xml:space="preserve"> for uplink initial access channels</w:t>
      </w:r>
      <w:r w:rsidRPr="004B7A17">
        <w:rPr>
          <w:b/>
          <w:bCs/>
          <w:i/>
          <w:iCs/>
          <w:lang w:eastAsia="zh-CN"/>
        </w:rPr>
        <w:t>.</w:t>
      </w:r>
    </w:p>
    <w:bookmarkEnd w:id="6"/>
    <w:p w14:paraId="2166D250" w14:textId="2226FF28" w:rsidR="00B465CD" w:rsidRPr="00CE2067" w:rsidRDefault="00B465CD" w:rsidP="00B465CD">
      <w:pPr>
        <w:pStyle w:val="2"/>
        <w:numPr>
          <w:ilvl w:val="1"/>
          <w:numId w:val="4"/>
        </w:numPr>
        <w:rPr>
          <w:rFonts w:ascii="Arial" w:hAnsi="Arial" w:cs="Arial"/>
          <w:lang w:eastAsia="zh-CN"/>
        </w:rPr>
      </w:pPr>
      <w:r>
        <w:rPr>
          <w:rFonts w:ascii="Arial" w:hAnsi="Arial" w:cs="Arial"/>
          <w:lang w:eastAsia="zh-CN"/>
        </w:rPr>
        <w:lastRenderedPageBreak/>
        <w:t>CSI aging compensation</w:t>
      </w:r>
    </w:p>
    <w:p w14:paraId="50779FFC" w14:textId="3FB88AAA" w:rsidR="003F1A4D" w:rsidRDefault="00AD641B" w:rsidP="00CE2067">
      <w:pPr>
        <w:rPr>
          <w:lang w:val="en-GB" w:eastAsia="zh-CN"/>
        </w:rPr>
      </w:pPr>
      <w:r>
        <w:t xml:space="preserve">Accurate CSI feedback helps gNB in scheduling optimal resources to a UE to achieve higher performance. However, </w:t>
      </w:r>
      <w:r w:rsidRPr="00AD641B">
        <w:rPr>
          <w:lang w:val="en-GB" w:eastAsia="zh-CN"/>
        </w:rPr>
        <w:t xml:space="preserve">longer transmission delays or large Doppler in NTN </w:t>
      </w:r>
      <w:r>
        <w:rPr>
          <w:lang w:val="en-GB" w:eastAsia="zh-CN"/>
        </w:rPr>
        <w:t xml:space="preserve">may have severe impact on accurate CSI feedback. </w:t>
      </w:r>
      <w:r w:rsidRPr="00AD641B">
        <w:rPr>
          <w:lang w:val="en-GB" w:eastAsia="zh-CN"/>
        </w:rPr>
        <w:t>This problem may be less severe in line-of-sight</w:t>
      </w:r>
      <w:r w:rsidR="007C75EE">
        <w:rPr>
          <w:lang w:val="en-GB" w:eastAsia="zh-CN"/>
        </w:rPr>
        <w:t xml:space="preserve"> (LOS)</w:t>
      </w:r>
      <w:r w:rsidRPr="00AD641B">
        <w:rPr>
          <w:lang w:val="en-GB" w:eastAsia="zh-CN"/>
        </w:rPr>
        <w:t xml:space="preserve"> channel conditions, where the channel is fairly stable. However, in non-line-of-sight</w:t>
      </w:r>
      <w:r w:rsidR="00106394">
        <w:rPr>
          <w:lang w:val="en-GB" w:eastAsia="zh-CN"/>
        </w:rPr>
        <w:t xml:space="preserve"> (NLOS)</w:t>
      </w:r>
      <w:r w:rsidRPr="00AD641B">
        <w:rPr>
          <w:lang w:val="en-GB" w:eastAsia="zh-CN"/>
        </w:rPr>
        <w:t xml:space="preserve"> channel conditions, this problem becomes severe since the channel ages (out-of-date), resulting in scheduling of outdated reported quantity from gNB to UE</w:t>
      </w:r>
      <w:r w:rsidR="00106394">
        <w:rPr>
          <w:lang w:val="en-GB" w:eastAsia="zh-CN"/>
        </w:rPr>
        <w:t>, thus</w:t>
      </w:r>
      <w:r>
        <w:rPr>
          <w:lang w:val="en-GB" w:eastAsia="zh-CN"/>
        </w:rPr>
        <w:t xml:space="preserve"> reduc</w:t>
      </w:r>
      <w:r w:rsidR="00106394">
        <w:rPr>
          <w:lang w:val="en-GB" w:eastAsia="zh-CN"/>
        </w:rPr>
        <w:t>ing</w:t>
      </w:r>
      <w:r>
        <w:rPr>
          <w:lang w:val="en-GB" w:eastAsia="zh-CN"/>
        </w:rPr>
        <w:t xml:space="preserve"> the overall performance/coverage. </w:t>
      </w:r>
    </w:p>
    <w:p w14:paraId="1F98EE48" w14:textId="70DF98D6" w:rsidR="003F1A4D" w:rsidRDefault="00537501" w:rsidP="00CE2067">
      <w:r>
        <w:rPr>
          <w:lang w:val="en-GB" w:eastAsia="zh-CN"/>
        </w:rPr>
        <w:t xml:space="preserve">In Rel-16, </w:t>
      </w:r>
      <w:r w:rsidR="00106394">
        <w:rPr>
          <w:lang w:val="en-GB" w:eastAsia="zh-CN"/>
        </w:rPr>
        <w:t xml:space="preserve">a limited study was carried out to see the </w:t>
      </w:r>
      <w:r w:rsidR="00106394" w:rsidRPr="00B923D6">
        <w:t xml:space="preserve">effect of increased CSI feedback delay </w:t>
      </w:r>
      <w:r w:rsidR="00106394" w:rsidRPr="00450CE8">
        <w:t>on throughput performance</w:t>
      </w:r>
      <w:r w:rsidR="00106394">
        <w:t>. Some of the presented results show that delayed CSI feedback would result in reduce spectral efficiency especially in NLOS conditions.</w:t>
      </w:r>
      <w:r w:rsidR="0012201E">
        <w:t xml:space="preserve"> Different methods were evaluated where prediction-based CSI aging compensation showed an increase in system throughput. However, no agreements were achieved on solutions and their spec impact. It was concluded that the CSI framework specified in NR Rel-15 can be used for NTN link adaptation at least for LOS scenarios. In our view, this needs to be further studied</w:t>
      </w:r>
      <w:r w:rsidR="003F1A4D">
        <w:t xml:space="preserve"> especially by using the param</w:t>
      </w:r>
      <w:r w:rsidR="006F0729">
        <w:t xml:space="preserve">eters for </w:t>
      </w:r>
      <w:r w:rsidR="003F1A4D" w:rsidRPr="00134B7D">
        <w:rPr>
          <w:bCs/>
        </w:rPr>
        <w:t>commercial smartphones with more realistic assumptions on antenna gain</w:t>
      </w:r>
      <w:r w:rsidR="006F0729">
        <w:rPr>
          <w:bCs/>
        </w:rPr>
        <w:t>s</w:t>
      </w:r>
      <w:r w:rsidR="0012201E">
        <w:t xml:space="preserve">. </w:t>
      </w:r>
      <w:r w:rsidR="006F0729">
        <w:t>Moreover</w:t>
      </w:r>
      <w:r w:rsidR="0012201E">
        <w:t xml:space="preserve">, in our point of view, prediction-based methods would be more beneficial if implied by UEs than by the network. </w:t>
      </w:r>
      <w:r w:rsidR="006F0729">
        <w:t>Furthermore,</w:t>
      </w:r>
      <w:r w:rsidR="003F1A4D">
        <w:t xml:space="preserve"> the specification impact for </w:t>
      </w:r>
      <w:r w:rsidR="003F1A4D" w:rsidRPr="00450CE8">
        <w:t xml:space="preserve">prediction-based CSI </w:t>
      </w:r>
      <w:r w:rsidR="003F1A4D">
        <w:t xml:space="preserve">compensation needs to further be discussed. </w:t>
      </w:r>
    </w:p>
    <w:p w14:paraId="08B0379C" w14:textId="32C5BEC3" w:rsidR="00106394" w:rsidRPr="004B7A17" w:rsidRDefault="003F1A4D" w:rsidP="00CE2067">
      <w:pPr>
        <w:rPr>
          <w:b/>
          <w:bCs/>
          <w:i/>
          <w:iCs/>
          <w:lang w:eastAsia="zh-CN"/>
        </w:rPr>
      </w:pPr>
      <w:r w:rsidRPr="002520A3">
        <w:rPr>
          <w:b/>
          <w:bCs/>
          <w:i/>
          <w:iCs/>
        </w:rPr>
        <w:t>Proposal</w:t>
      </w:r>
      <w:r w:rsidR="002520A3" w:rsidRPr="002520A3">
        <w:rPr>
          <w:b/>
          <w:bCs/>
          <w:i/>
          <w:iCs/>
        </w:rPr>
        <w:t xml:space="preserve"> </w:t>
      </w:r>
      <w:r w:rsidR="00F67D20">
        <w:rPr>
          <w:b/>
          <w:bCs/>
          <w:i/>
          <w:iCs/>
        </w:rPr>
        <w:t>9</w:t>
      </w:r>
      <w:r w:rsidRPr="002520A3">
        <w:rPr>
          <w:b/>
          <w:bCs/>
          <w:i/>
          <w:iCs/>
        </w:rPr>
        <w:t xml:space="preserve">: Study the impact of CSI prediction on system performance </w:t>
      </w:r>
      <w:r w:rsidR="006F0729" w:rsidRPr="002520A3">
        <w:rPr>
          <w:b/>
          <w:bCs/>
          <w:i/>
          <w:iCs/>
        </w:rPr>
        <w:t>in NLOS channel conditions.</w:t>
      </w:r>
    </w:p>
    <w:bookmarkEnd w:id="7"/>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2C4646" w:rsidR="00531422" w:rsidRDefault="00531422" w:rsidP="00531422">
      <w:r w:rsidRPr="004C6A8A">
        <w:t>In this contribution, we discussed the issues related to</w:t>
      </w:r>
      <w:r w:rsidR="00CE09D6">
        <w:t xml:space="preserve"> coverage enhancement for NR</w:t>
      </w:r>
      <w:r w:rsidRPr="004C6A8A">
        <w:t xml:space="preserve"> NTN</w:t>
      </w:r>
      <w:r w:rsidR="00CE09D6">
        <w:t>,</w:t>
      </w:r>
      <w:r w:rsidRPr="004C6A8A">
        <w:t xml:space="preserve"> and our proposals are as following:</w:t>
      </w:r>
    </w:p>
    <w:p w14:paraId="45F4544A" w14:textId="5242B6E0" w:rsidR="004B7A17" w:rsidRPr="00AA6203" w:rsidRDefault="004B7A17" w:rsidP="004B7A17">
      <w:pPr>
        <w:rPr>
          <w:b/>
          <w:bCs/>
          <w:i/>
          <w:iCs/>
          <w:lang w:eastAsia="zh-CN"/>
        </w:rPr>
      </w:pPr>
      <w:r w:rsidRPr="00AA6203">
        <w:rPr>
          <w:rFonts w:hint="eastAsia"/>
          <w:b/>
          <w:bCs/>
          <w:i/>
          <w:iCs/>
          <w:lang w:eastAsia="zh-CN"/>
        </w:rPr>
        <w:t>P</w:t>
      </w:r>
      <w:r w:rsidRPr="00AA6203">
        <w:rPr>
          <w:b/>
          <w:bCs/>
          <w:i/>
          <w:iCs/>
          <w:lang w:eastAsia="zh-CN"/>
        </w:rPr>
        <w:t xml:space="preserve">roposal </w:t>
      </w:r>
      <w:r w:rsidR="002520A3">
        <w:rPr>
          <w:b/>
          <w:bCs/>
          <w:i/>
          <w:iCs/>
          <w:lang w:eastAsia="zh-CN"/>
        </w:rPr>
        <w:t>1</w:t>
      </w:r>
      <w:r w:rsidRPr="00AA6203">
        <w:rPr>
          <w:b/>
          <w:bCs/>
          <w:i/>
          <w:iCs/>
          <w:lang w:eastAsia="zh-CN"/>
        </w:rPr>
        <w:t>: Updated K-offset MAC CE is applied at the start of the first repetition of an uplink channel.</w:t>
      </w:r>
    </w:p>
    <w:p w14:paraId="27A02AB9" w14:textId="77777777" w:rsidR="00167AF5" w:rsidRPr="005F6616" w:rsidRDefault="00167AF5" w:rsidP="00167AF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2</w:t>
      </w:r>
      <w:r w:rsidRPr="005F6616">
        <w:rPr>
          <w:b/>
          <w:bCs/>
          <w:i/>
          <w:iCs/>
          <w:lang w:eastAsia="zh-CN"/>
        </w:rPr>
        <w:t>: There is no impact of large propagation delay to joint channel estimation window.</w:t>
      </w:r>
    </w:p>
    <w:p w14:paraId="4693D426" w14:textId="77777777" w:rsidR="00167AF5" w:rsidRPr="005F6616" w:rsidRDefault="00167AF5" w:rsidP="00167AF5">
      <w:pPr>
        <w:rPr>
          <w:b/>
          <w:bCs/>
          <w:i/>
          <w:iCs/>
          <w:lang w:eastAsia="zh-CN"/>
        </w:rPr>
      </w:pPr>
      <w:r w:rsidRPr="005F6616">
        <w:rPr>
          <w:rFonts w:hint="eastAsia"/>
          <w:b/>
          <w:bCs/>
          <w:i/>
          <w:iCs/>
          <w:lang w:eastAsia="zh-CN"/>
        </w:rPr>
        <w:t>P</w:t>
      </w:r>
      <w:r w:rsidRPr="005F6616">
        <w:rPr>
          <w:b/>
          <w:bCs/>
          <w:i/>
          <w:iCs/>
          <w:lang w:eastAsia="zh-CN"/>
        </w:rPr>
        <w:t xml:space="preserve">roposal </w:t>
      </w:r>
      <w:r>
        <w:rPr>
          <w:b/>
          <w:bCs/>
          <w:i/>
          <w:iCs/>
          <w:lang w:eastAsia="zh-CN"/>
        </w:rPr>
        <w:t>3</w:t>
      </w:r>
      <w:r w:rsidRPr="005F6616">
        <w:rPr>
          <w:b/>
          <w:bCs/>
          <w:i/>
          <w:iCs/>
          <w:lang w:eastAsia="zh-CN"/>
        </w:rPr>
        <w:t>: A TA update can be considered as an event to terminate the joint channel estimation window.</w:t>
      </w:r>
    </w:p>
    <w:p w14:paraId="303E8096" w14:textId="77777777" w:rsidR="00167AF5" w:rsidRDefault="00167AF5" w:rsidP="00167AF5">
      <w:pPr>
        <w:rPr>
          <w:lang w:eastAsia="zh-CN"/>
        </w:rPr>
      </w:pPr>
      <w:r w:rsidRPr="005F6616">
        <w:rPr>
          <w:rFonts w:hint="eastAsia"/>
          <w:b/>
          <w:bCs/>
          <w:i/>
          <w:iCs/>
          <w:lang w:eastAsia="zh-CN"/>
        </w:rPr>
        <w:t>P</w:t>
      </w:r>
      <w:r w:rsidRPr="005F6616">
        <w:rPr>
          <w:b/>
          <w:bCs/>
          <w:i/>
          <w:iCs/>
          <w:lang w:eastAsia="zh-CN"/>
        </w:rPr>
        <w:t xml:space="preserve">roposal </w:t>
      </w:r>
      <w:r>
        <w:rPr>
          <w:b/>
          <w:bCs/>
          <w:i/>
          <w:iCs/>
          <w:lang w:eastAsia="zh-CN"/>
        </w:rPr>
        <w:t>4</w:t>
      </w:r>
      <w:r w:rsidRPr="005F6616">
        <w:rPr>
          <w:b/>
          <w:bCs/>
          <w:i/>
          <w:iCs/>
          <w:lang w:eastAsia="zh-CN"/>
        </w:rPr>
        <w:t>: Application of updated K-offset is only at the start of the joint channel estimation window.</w:t>
      </w:r>
    </w:p>
    <w:p w14:paraId="51D6110E" w14:textId="77777777" w:rsidR="00167AF5" w:rsidRPr="003700F6" w:rsidRDefault="00167AF5" w:rsidP="00167AF5">
      <w:pPr>
        <w:rPr>
          <w:b/>
          <w:bCs/>
          <w:i/>
          <w:iCs/>
          <w:lang w:eastAsia="zh-CN"/>
        </w:rPr>
      </w:pPr>
      <w:r w:rsidRPr="003700F6">
        <w:rPr>
          <w:b/>
          <w:bCs/>
          <w:i/>
          <w:iCs/>
          <w:lang w:eastAsia="zh-CN"/>
        </w:rPr>
        <w:t xml:space="preserve">Proposal 5: Study the impact of polarization loss </w:t>
      </w:r>
      <w:r>
        <w:rPr>
          <w:b/>
          <w:bCs/>
          <w:i/>
          <w:iCs/>
          <w:lang w:eastAsia="zh-CN"/>
        </w:rPr>
        <w:t>on the coverage of</w:t>
      </w:r>
      <w:r w:rsidRPr="003700F6">
        <w:rPr>
          <w:b/>
          <w:bCs/>
          <w:i/>
          <w:iCs/>
          <w:lang w:eastAsia="zh-CN"/>
        </w:rPr>
        <w:t xml:space="preserve"> initial access</w:t>
      </w:r>
      <w:r>
        <w:rPr>
          <w:b/>
          <w:bCs/>
          <w:i/>
          <w:iCs/>
          <w:lang w:eastAsia="zh-CN"/>
        </w:rPr>
        <w:t xml:space="preserve"> procedure</w:t>
      </w:r>
    </w:p>
    <w:p w14:paraId="1C591B82" w14:textId="77777777" w:rsidR="00167AF5" w:rsidRPr="004622D1" w:rsidRDefault="00167AF5" w:rsidP="00167AF5">
      <w:pPr>
        <w:rPr>
          <w:b/>
          <w:bCs/>
          <w:i/>
          <w:iCs/>
          <w:lang w:eastAsia="zh-CN"/>
        </w:rPr>
      </w:pPr>
      <w:r w:rsidRPr="004622D1">
        <w:rPr>
          <w:rFonts w:hint="eastAsia"/>
          <w:b/>
          <w:bCs/>
          <w:i/>
          <w:iCs/>
          <w:lang w:eastAsia="zh-CN"/>
        </w:rPr>
        <w:t>P</w:t>
      </w:r>
      <w:r w:rsidRPr="004622D1">
        <w:rPr>
          <w:b/>
          <w:bCs/>
          <w:i/>
          <w:iCs/>
          <w:lang w:eastAsia="zh-CN"/>
        </w:rPr>
        <w:t xml:space="preserve">roposal </w:t>
      </w:r>
      <w:r>
        <w:rPr>
          <w:b/>
          <w:bCs/>
          <w:i/>
          <w:iCs/>
          <w:lang w:eastAsia="zh-CN"/>
        </w:rPr>
        <w:t>6</w:t>
      </w:r>
      <w:r w:rsidRPr="004622D1">
        <w:rPr>
          <w:b/>
          <w:bCs/>
          <w:i/>
          <w:iCs/>
          <w:lang w:eastAsia="zh-CN"/>
        </w:rPr>
        <w:t>: Study the scenario where gNB adopts different polarization modes to serve UEs with different polarizations modes at different time instances.</w:t>
      </w:r>
    </w:p>
    <w:p w14:paraId="21810067" w14:textId="77777777" w:rsidR="00167AF5" w:rsidRPr="004622D1" w:rsidRDefault="00167AF5" w:rsidP="00167AF5">
      <w:pPr>
        <w:rPr>
          <w:b/>
          <w:bCs/>
          <w:i/>
          <w:iCs/>
          <w:lang w:eastAsia="zh-CN"/>
        </w:rPr>
      </w:pPr>
      <w:r w:rsidRPr="004622D1">
        <w:rPr>
          <w:rFonts w:hint="eastAsia"/>
          <w:b/>
          <w:bCs/>
          <w:i/>
          <w:iCs/>
          <w:lang w:eastAsia="zh-CN"/>
        </w:rPr>
        <w:t>P</w:t>
      </w:r>
      <w:r w:rsidRPr="004622D1">
        <w:rPr>
          <w:b/>
          <w:bCs/>
          <w:i/>
          <w:iCs/>
          <w:lang w:eastAsia="zh-CN"/>
        </w:rPr>
        <w:t xml:space="preserve">roposal </w:t>
      </w:r>
      <w:r>
        <w:rPr>
          <w:b/>
          <w:bCs/>
          <w:i/>
          <w:iCs/>
          <w:lang w:eastAsia="zh-CN"/>
        </w:rPr>
        <w:t>7</w:t>
      </w:r>
      <w:r w:rsidRPr="004622D1">
        <w:rPr>
          <w:b/>
          <w:bCs/>
          <w:i/>
          <w:iCs/>
          <w:lang w:eastAsia="zh-CN"/>
        </w:rPr>
        <w:t>: Study the association between polarization mode and RS.</w:t>
      </w:r>
    </w:p>
    <w:p w14:paraId="1EF761EF" w14:textId="481DB2EE" w:rsidR="002520A3" w:rsidRDefault="002520A3" w:rsidP="002520A3">
      <w:pPr>
        <w:rPr>
          <w:b/>
          <w:bCs/>
          <w:i/>
          <w:iCs/>
          <w:lang w:eastAsia="zh-CN"/>
        </w:rPr>
      </w:pPr>
      <w:r w:rsidRPr="004B7A17">
        <w:rPr>
          <w:rFonts w:hint="eastAsia"/>
          <w:b/>
          <w:bCs/>
          <w:i/>
          <w:iCs/>
          <w:lang w:eastAsia="zh-CN"/>
        </w:rPr>
        <w:t>P</w:t>
      </w:r>
      <w:r w:rsidRPr="004B7A17">
        <w:rPr>
          <w:b/>
          <w:bCs/>
          <w:i/>
          <w:iCs/>
          <w:lang w:eastAsia="zh-CN"/>
        </w:rPr>
        <w:t xml:space="preserve">roposal </w:t>
      </w:r>
      <w:r>
        <w:rPr>
          <w:b/>
          <w:bCs/>
          <w:i/>
          <w:iCs/>
          <w:lang w:eastAsia="zh-CN"/>
        </w:rPr>
        <w:t>7</w:t>
      </w:r>
      <w:r w:rsidRPr="004B7A17">
        <w:rPr>
          <w:b/>
          <w:bCs/>
          <w:i/>
          <w:iCs/>
          <w:lang w:eastAsia="zh-CN"/>
        </w:rPr>
        <w:t xml:space="preserve">: </w:t>
      </w:r>
      <w:r>
        <w:rPr>
          <w:b/>
          <w:bCs/>
          <w:i/>
          <w:iCs/>
          <w:lang w:eastAsia="zh-CN"/>
        </w:rPr>
        <w:t>Study d</w:t>
      </w:r>
      <w:r w:rsidRPr="004B7A17">
        <w:rPr>
          <w:b/>
          <w:bCs/>
          <w:i/>
          <w:iCs/>
          <w:lang w:eastAsia="zh-CN"/>
        </w:rPr>
        <w:t>iversity scheme</w:t>
      </w:r>
      <w:r>
        <w:rPr>
          <w:b/>
          <w:bCs/>
          <w:i/>
          <w:iCs/>
          <w:lang w:eastAsia="zh-CN"/>
        </w:rPr>
        <w:t xml:space="preserve"> based on polarization</w:t>
      </w:r>
      <w:r w:rsidRPr="004B7A17">
        <w:rPr>
          <w:b/>
          <w:bCs/>
          <w:i/>
          <w:iCs/>
          <w:lang w:eastAsia="zh-CN"/>
        </w:rPr>
        <w:t xml:space="preserve"> in R18.</w:t>
      </w:r>
    </w:p>
    <w:p w14:paraId="09934B27" w14:textId="77777777" w:rsidR="00167AF5" w:rsidRDefault="00F67D20" w:rsidP="001714E4">
      <w:pPr>
        <w:rPr>
          <w:b/>
          <w:bCs/>
          <w:i/>
          <w:iCs/>
          <w:lang w:eastAsia="zh-CN"/>
        </w:rPr>
      </w:pPr>
      <w:r w:rsidRPr="004B7A17">
        <w:rPr>
          <w:rFonts w:hint="eastAsia"/>
          <w:b/>
          <w:bCs/>
          <w:i/>
          <w:iCs/>
          <w:lang w:eastAsia="zh-CN"/>
        </w:rPr>
        <w:t>P</w:t>
      </w:r>
      <w:r w:rsidRPr="004B7A17">
        <w:rPr>
          <w:b/>
          <w:bCs/>
          <w:i/>
          <w:iCs/>
          <w:lang w:eastAsia="zh-CN"/>
        </w:rPr>
        <w:t xml:space="preserve">roposal </w:t>
      </w:r>
      <w:r>
        <w:rPr>
          <w:b/>
          <w:bCs/>
          <w:i/>
          <w:iCs/>
          <w:lang w:eastAsia="zh-CN"/>
        </w:rPr>
        <w:t>8</w:t>
      </w:r>
      <w:r w:rsidRPr="004B7A17">
        <w:rPr>
          <w:b/>
          <w:bCs/>
          <w:i/>
          <w:iCs/>
          <w:lang w:eastAsia="zh-CN"/>
        </w:rPr>
        <w:t xml:space="preserve">: </w:t>
      </w:r>
      <w:r>
        <w:rPr>
          <w:b/>
          <w:bCs/>
          <w:i/>
          <w:iCs/>
          <w:lang w:eastAsia="zh-CN"/>
        </w:rPr>
        <w:t>Study the polarization based scheme for uplink initial access channels</w:t>
      </w:r>
      <w:r w:rsidRPr="004B7A17">
        <w:rPr>
          <w:b/>
          <w:bCs/>
          <w:i/>
          <w:iCs/>
          <w:lang w:eastAsia="zh-CN"/>
        </w:rPr>
        <w:t>.</w:t>
      </w:r>
    </w:p>
    <w:p w14:paraId="3FFCC3D6" w14:textId="7E9DDF7A" w:rsidR="002520A3" w:rsidRPr="004B7A17" w:rsidRDefault="002520A3" w:rsidP="001714E4">
      <w:pPr>
        <w:rPr>
          <w:b/>
          <w:bCs/>
          <w:i/>
          <w:iCs/>
          <w:lang w:eastAsia="zh-CN"/>
        </w:rPr>
      </w:pPr>
      <w:r w:rsidRPr="002520A3">
        <w:rPr>
          <w:b/>
          <w:bCs/>
          <w:i/>
          <w:iCs/>
        </w:rPr>
        <w:t xml:space="preserve">Proposal </w:t>
      </w:r>
      <w:r w:rsidR="00F67D20">
        <w:rPr>
          <w:b/>
          <w:bCs/>
          <w:i/>
          <w:iCs/>
        </w:rPr>
        <w:t>9</w:t>
      </w:r>
      <w:r w:rsidRPr="002520A3">
        <w:rPr>
          <w:b/>
          <w:bCs/>
          <w:i/>
          <w:iCs/>
        </w:rPr>
        <w:t>: Study the impact of CSI prediction on system performance in NLOS channel conditions.</w:t>
      </w:r>
    </w:p>
    <w:p w14:paraId="73D8C28C" w14:textId="259263F0" w:rsidR="00531422" w:rsidRPr="00531422" w:rsidRDefault="00111C6E" w:rsidP="00B465CD">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AEA0D56" w14:textId="2921C30F" w:rsidR="00531422" w:rsidRDefault="00531422" w:rsidP="00531422">
      <w:pPr>
        <w:pStyle w:val="References"/>
        <w:rPr>
          <w:sz w:val="22"/>
          <w:szCs w:val="22"/>
          <w:lang w:eastAsia="zh-CN"/>
        </w:rPr>
      </w:pPr>
      <w:r w:rsidRPr="004C6A8A">
        <w:rPr>
          <w:sz w:val="22"/>
          <w:szCs w:val="22"/>
          <w:lang w:eastAsia="zh-CN"/>
        </w:rPr>
        <w:t>RP-2</w:t>
      </w:r>
      <w:r w:rsidR="004B7A17">
        <w:rPr>
          <w:sz w:val="22"/>
          <w:szCs w:val="22"/>
          <w:lang w:eastAsia="zh-CN"/>
        </w:rPr>
        <w:t>20953</w:t>
      </w:r>
      <w:r w:rsidRPr="004C6A8A">
        <w:rPr>
          <w:sz w:val="22"/>
          <w:szCs w:val="22"/>
          <w:lang w:eastAsia="zh-CN"/>
        </w:rPr>
        <w:t>, RANP#</w:t>
      </w:r>
      <w:r w:rsidR="004B7A17">
        <w:rPr>
          <w:sz w:val="22"/>
          <w:szCs w:val="22"/>
          <w:lang w:eastAsia="zh-CN"/>
        </w:rPr>
        <w:t>95</w:t>
      </w:r>
      <w:r w:rsidRPr="004C6A8A">
        <w:rPr>
          <w:sz w:val="22"/>
          <w:szCs w:val="22"/>
          <w:lang w:eastAsia="zh-CN"/>
        </w:rPr>
        <w:t xml:space="preserve">e, </w:t>
      </w:r>
      <w:r w:rsidR="004B7A17" w:rsidRPr="004B7A17">
        <w:rPr>
          <w:sz w:val="22"/>
          <w:szCs w:val="22"/>
          <w:lang w:eastAsia="zh-CN"/>
        </w:rPr>
        <w:t>NR NTN (Non-Terrestrial Networks) enhancements</w:t>
      </w:r>
    </w:p>
    <w:p w14:paraId="0F44D28C" w14:textId="4A54DB1A" w:rsidR="00C50DB1" w:rsidRPr="00C50DB1" w:rsidRDefault="00C50DB1" w:rsidP="00C50DB1">
      <w:pPr>
        <w:rPr>
          <w:lang w:eastAsia="zh-CN"/>
        </w:rPr>
      </w:pPr>
      <w:r>
        <w:rPr>
          <w:rFonts w:hint="eastAsia"/>
          <w:lang w:eastAsia="zh-CN"/>
        </w:rPr>
        <w:t>[</w:t>
      </w:r>
      <w:r>
        <w:rPr>
          <w:lang w:eastAsia="zh-CN"/>
        </w:rPr>
        <w:t>2]   3GPP RAN1#109e chairman notes</w:t>
      </w:r>
    </w:p>
    <w:p w14:paraId="6EE3D48B" w14:textId="69641653" w:rsidR="00057534" w:rsidRPr="004C6A8A" w:rsidRDefault="00057534" w:rsidP="004B7A17">
      <w:pPr>
        <w:pStyle w:val="References"/>
        <w:numPr>
          <w:ilvl w:val="0"/>
          <w:numId w:val="0"/>
        </w:numPr>
        <w:ind w:left="420"/>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5AC98" w14:textId="77777777" w:rsidR="00424E73" w:rsidRDefault="00424E73">
      <w:r>
        <w:separator/>
      </w:r>
    </w:p>
  </w:endnote>
  <w:endnote w:type="continuationSeparator" w:id="0">
    <w:p w14:paraId="1687F634" w14:textId="77777777" w:rsidR="00424E73" w:rsidRDefault="0042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8F64C" w14:textId="77777777" w:rsidR="00424E73" w:rsidRDefault="00424E73">
      <w:r>
        <w:separator/>
      </w:r>
    </w:p>
  </w:footnote>
  <w:footnote w:type="continuationSeparator" w:id="0">
    <w:p w14:paraId="68BAD3B6" w14:textId="77777777" w:rsidR="00424E73" w:rsidRDefault="00424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4"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6"/>
  </w:num>
  <w:num w:numId="6">
    <w:abstractNumId w:val="4"/>
  </w:num>
  <w:num w:numId="7">
    <w:abstractNumId w:val="7"/>
  </w:num>
  <w:num w:numId="8">
    <w:abstractNumId w:val="5"/>
  </w:num>
  <w:num w:numId="9">
    <w:abstractNumId w:val="0"/>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3F33"/>
    <w:rsid w:val="00014067"/>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A7EBA"/>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2C19"/>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10D"/>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039"/>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4E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3212</Words>
  <Characters>18315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Lenovo-Hongmei</cp:lastModifiedBy>
  <cp:revision>4</cp:revision>
  <cp:lastPrinted>2015-04-01T01:56:00Z</cp:lastPrinted>
  <dcterms:created xsi:type="dcterms:W3CDTF">2022-08-09T09:23:00Z</dcterms:created>
  <dcterms:modified xsi:type="dcterms:W3CDTF">2022-08-12T01:20:00Z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